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C8" w:rsidRPr="00F42AC8" w:rsidRDefault="00207851" w:rsidP="00F42AC8">
      <w:pPr>
        <w:jc w:val="center"/>
        <w:rPr>
          <w:rFonts w:ascii="Berlin Sans FB Demi" w:hAnsi="Berlin Sans FB Demi"/>
          <w:sz w:val="32"/>
          <w:szCs w:val="32"/>
        </w:rPr>
      </w:pPr>
      <w:bookmarkStart w:id="0" w:name="_GoBack"/>
      <w:bookmarkEnd w:id="0"/>
      <w:r w:rsidRPr="00F42AC8">
        <w:rPr>
          <w:rFonts w:ascii="Berlin Sans FB Demi" w:hAnsi="Berlin Sans FB Demi"/>
          <w:noProof/>
          <w:sz w:val="32"/>
          <w:szCs w:val="32"/>
        </w:rPr>
        <w:drawing>
          <wp:anchor distT="0" distB="0" distL="114300" distR="114300" simplePos="0" relativeHeight="251661312" behindDoc="1" locked="0" layoutInCell="1" allowOverlap="1">
            <wp:simplePos x="0" y="0"/>
            <wp:positionH relativeFrom="column">
              <wp:posOffset>5256068</wp:posOffset>
            </wp:positionH>
            <wp:positionV relativeFrom="paragraph">
              <wp:posOffset>55419</wp:posOffset>
            </wp:positionV>
            <wp:extent cx="1006187" cy="1219200"/>
            <wp:effectExtent l="19050" t="0" r="3463" b="0"/>
            <wp:wrapNone/>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7"/>
                    <a:stretch>
                      <a:fillRect/>
                    </a:stretch>
                  </pic:blipFill>
                  <pic:spPr>
                    <a:xfrm>
                      <a:off x="0" y="0"/>
                      <a:ext cx="1006187" cy="1219200"/>
                    </a:xfrm>
                    <a:prstGeom prst="rect">
                      <a:avLst/>
                    </a:prstGeom>
                  </pic:spPr>
                </pic:pic>
              </a:graphicData>
            </a:graphic>
          </wp:anchor>
        </w:drawing>
      </w:r>
      <w:r w:rsidR="00F42AC8" w:rsidRPr="00F42AC8">
        <w:rPr>
          <w:rFonts w:ascii="Berlin Sans FB Demi" w:hAnsi="Berlin Sans FB Demi"/>
          <w:sz w:val="32"/>
          <w:szCs w:val="32"/>
        </w:rPr>
        <w:t>Escuela Normal del Estado</w:t>
      </w:r>
    </w:p>
    <w:p w:rsidR="00F42AC8" w:rsidRPr="00F42AC8" w:rsidRDefault="00F42AC8" w:rsidP="00F42AC8">
      <w:pPr>
        <w:jc w:val="center"/>
        <w:rPr>
          <w:rFonts w:ascii="Berlin Sans FB Demi" w:hAnsi="Berlin Sans FB Demi"/>
          <w:sz w:val="32"/>
          <w:szCs w:val="32"/>
        </w:rPr>
      </w:pPr>
      <w:r w:rsidRPr="00F42AC8">
        <w:rPr>
          <w:rFonts w:ascii="Berlin Sans FB Demi" w:hAnsi="Berlin Sans FB Demi"/>
          <w:sz w:val="32"/>
          <w:szCs w:val="32"/>
        </w:rPr>
        <w:t>Profr. “Jesús Manuel Bustamante Mungarro”</w:t>
      </w:r>
    </w:p>
    <w:p w:rsidR="00207851" w:rsidRPr="00F42AC8" w:rsidRDefault="00F42AC8" w:rsidP="00207851">
      <w:pPr>
        <w:jc w:val="center"/>
        <w:rPr>
          <w:rFonts w:ascii="Broadway" w:hAnsi="Broadway"/>
          <w:sz w:val="48"/>
          <w:szCs w:val="48"/>
        </w:rPr>
      </w:pPr>
      <w:r w:rsidRPr="00F42AC8">
        <w:rPr>
          <w:rFonts w:ascii="Broadway" w:hAnsi="Broadway"/>
          <w:sz w:val="48"/>
          <w:szCs w:val="48"/>
        </w:rPr>
        <w:t xml:space="preserve"> </w:t>
      </w:r>
      <w:r w:rsidR="00207851" w:rsidRPr="00F42AC8">
        <w:rPr>
          <w:rFonts w:ascii="Broadway" w:hAnsi="Broadway"/>
          <w:sz w:val="48"/>
          <w:szCs w:val="48"/>
        </w:rPr>
        <w:t>INTERNACIONAL</w:t>
      </w:r>
    </w:p>
    <w:p w:rsidR="00CA29B6" w:rsidRPr="00F42AC8" w:rsidRDefault="00CA29B6" w:rsidP="00207851">
      <w:pPr>
        <w:jc w:val="center"/>
        <w:rPr>
          <w:rFonts w:ascii="Broadway" w:hAnsi="Broadway"/>
          <w:sz w:val="44"/>
          <w:szCs w:val="44"/>
        </w:rPr>
      </w:pPr>
      <w:r w:rsidRPr="00F42AC8">
        <w:rPr>
          <w:rFonts w:ascii="Broadway" w:hAnsi="Broadway"/>
          <w:sz w:val="44"/>
          <w:szCs w:val="44"/>
        </w:rPr>
        <w:t>Linea del tiempo</w:t>
      </w:r>
    </w:p>
    <w:p w:rsidR="00F42AC8" w:rsidRDefault="003A73E7" w:rsidP="00F42AC8">
      <w:pPr>
        <w:jc w:val="center"/>
        <w:rPr>
          <w:rFonts w:ascii="Berlin Sans FB Demi" w:hAnsi="Berlin Sans FB Demi" w:cs="TimesNewRoman,Bold"/>
          <w:b/>
          <w:bCs/>
          <w:color w:val="000000" w:themeColor="text1"/>
          <w:sz w:val="24"/>
          <w:szCs w:val="24"/>
        </w:rPr>
      </w:pPr>
      <w:r>
        <w:rPr>
          <w:rFonts w:ascii="Berlin Sans FB Demi" w:hAnsi="Berlin Sans FB Demi"/>
          <w:b/>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171450</wp:posOffset>
                </wp:positionV>
                <wp:extent cx="6324600" cy="0"/>
                <wp:effectExtent l="5715" t="5715" r="13335"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pt;margin-top:13.5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RFKgIAAFM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">
                <v:stroke dashstyle="dash"/>
              </v:shape>
            </w:pict>
          </mc:Fallback>
        </mc:AlternateContent>
      </w:r>
      <w:r>
        <w:rPr>
          <w:rFonts w:ascii="Berlin Sans FB Demi" w:hAnsi="Berlin Sans FB Demi"/>
          <w:b/>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40640</wp:posOffset>
                </wp:positionV>
                <wp:extent cx="6324600" cy="0"/>
                <wp:effectExtent l="34290" t="36830" r="32385" b="298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3pt;margin-top:3.2pt;width:4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X5HwIAADw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" strokeweight="4.5pt"/>
            </w:pict>
          </mc:Fallback>
        </mc:AlternateContent>
      </w:r>
      <w:r w:rsidR="00207851" w:rsidRPr="00F42AC8">
        <w:rPr>
          <w:rFonts w:ascii="Berlin Sans FB Demi" w:hAnsi="Berlin Sans FB Demi" w:cs="TimesNewRoman,Bold"/>
          <w:b/>
          <w:bCs/>
          <w:color w:val="000000" w:themeColor="text1"/>
          <w:sz w:val="24"/>
          <w:szCs w:val="24"/>
        </w:rPr>
        <w:t xml:space="preserve">  </w:t>
      </w:r>
    </w:p>
    <w:p w:rsidR="002252B2" w:rsidRPr="00F42AC8" w:rsidRDefault="002252B2" w:rsidP="00F42AC8">
      <w:pPr>
        <w:jc w:val="center"/>
        <w:rPr>
          <w:rFonts w:ascii="Freestyle Script" w:hAnsi="Freestyle Script" w:cs="TimesNewRoman,Bold"/>
          <w:b/>
          <w:bCs/>
          <w:color w:val="000000" w:themeColor="text1"/>
          <w:sz w:val="40"/>
          <w:szCs w:val="40"/>
        </w:rPr>
      </w:pPr>
      <w:r>
        <w:rPr>
          <w:rFonts w:ascii="Freestyle Script" w:hAnsi="Freestyle Script" w:cs="TimesNewRoman,Bold"/>
          <w:b/>
          <w:bCs/>
          <w:noProof/>
          <w:color w:val="000000" w:themeColor="text1"/>
          <w:sz w:val="40"/>
          <w:szCs w:val="40"/>
        </w:rPr>
        <w:drawing>
          <wp:anchor distT="0" distB="0" distL="114300" distR="114300" simplePos="0" relativeHeight="251663360" behindDoc="1" locked="0" layoutInCell="1" allowOverlap="1">
            <wp:simplePos x="0" y="0"/>
            <wp:positionH relativeFrom="column">
              <wp:posOffset>-396586</wp:posOffset>
            </wp:positionH>
            <wp:positionV relativeFrom="paragraph">
              <wp:posOffset>40410</wp:posOffset>
            </wp:positionV>
            <wp:extent cx="6991350" cy="6400800"/>
            <wp:effectExtent l="19050" t="0" r="0" b="0"/>
            <wp:wrapNone/>
            <wp:docPr id="2" name="Imagen 1" descr="https://encrypted-tbn0.gstatic.com/images?q=tbn:ANd9GcSQDci1mJ3-7Z53zcscYTJytn2KgMD7HAGLdUi0b547OMxcHQ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QDci1mJ3-7Z53zcscYTJytn2KgMD7HAGLdUi0b547OMxcHQXe"/>
                    <pic:cNvPicPr>
                      <a:picLocks noChangeAspect="1" noChangeArrowheads="1"/>
                    </pic:cNvPicPr>
                  </pic:nvPicPr>
                  <pic:blipFill>
                    <a:blip r:embed="rId8">
                      <a:lum bright="40000" contrast="-30000"/>
                    </a:blip>
                    <a:srcRect/>
                    <a:stretch>
                      <a:fillRect/>
                    </a:stretch>
                  </pic:blipFill>
                  <pic:spPr bwMode="auto">
                    <a:xfrm>
                      <a:off x="0" y="0"/>
                      <a:ext cx="6991350" cy="6400800"/>
                    </a:xfrm>
                    <a:prstGeom prst="rect">
                      <a:avLst/>
                    </a:prstGeom>
                    <a:noFill/>
                    <a:ln w="9525">
                      <a:noFill/>
                      <a:miter lim="800000"/>
                      <a:headEnd/>
                      <a:tailEnd/>
                    </a:ln>
                  </pic:spPr>
                </pic:pic>
              </a:graphicData>
            </a:graphic>
          </wp:anchor>
        </w:drawing>
      </w:r>
    </w:p>
    <w:p w:rsidR="00D1180D" w:rsidRPr="00F42AC8" w:rsidRDefault="00D1180D" w:rsidP="00F42AC8">
      <w:pPr>
        <w:jc w:val="center"/>
        <w:rPr>
          <w:rFonts w:ascii="Freestyle Script" w:hAnsi="Freestyle Script" w:cs="TimesNewRoman,Bold"/>
          <w:b/>
          <w:bCs/>
          <w:color w:val="000000" w:themeColor="text1"/>
          <w:sz w:val="40"/>
          <w:szCs w:val="40"/>
        </w:rPr>
      </w:pPr>
      <w:r w:rsidRPr="00F42AC8">
        <w:rPr>
          <w:rFonts w:ascii="Freestyle Script" w:hAnsi="Freestyle Script" w:cs="TimesNewRoman,Bold"/>
          <w:b/>
          <w:bCs/>
          <w:color w:val="000000" w:themeColor="text1"/>
          <w:sz w:val="72"/>
          <w:szCs w:val="72"/>
        </w:rPr>
        <w:t>Integrantes:</w:t>
      </w:r>
    </w:p>
    <w:p w:rsidR="00D1180D" w:rsidRPr="00F42AC8" w:rsidRDefault="00D1180D"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Bracamonte Melissa</w:t>
      </w:r>
    </w:p>
    <w:p w:rsidR="00D1180D" w:rsidRPr="00F42AC8" w:rsidRDefault="00D1180D"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Fimbres Carolina</w:t>
      </w:r>
    </w:p>
    <w:p w:rsidR="00D1180D" w:rsidRPr="00F42AC8" w:rsidRDefault="00D1180D"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Huerta Alejandrina</w:t>
      </w:r>
    </w:p>
    <w:p w:rsidR="00CA29B6" w:rsidRPr="00F42AC8" w:rsidRDefault="00CA29B6"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Iturbide Ivonne</w:t>
      </w:r>
    </w:p>
    <w:p w:rsidR="00D1180D" w:rsidRPr="00F42AC8" w:rsidRDefault="002252B2"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López</w:t>
      </w:r>
      <w:r w:rsidR="00D1180D" w:rsidRPr="00F42AC8">
        <w:rPr>
          <w:rFonts w:ascii="Berlin Sans FB Demi" w:hAnsi="Berlin Sans FB Demi" w:cs="TimesNewRoman,Bold"/>
          <w:b/>
          <w:bCs/>
          <w:color w:val="000000" w:themeColor="text1"/>
          <w:sz w:val="36"/>
          <w:szCs w:val="36"/>
        </w:rPr>
        <w:t xml:space="preserve"> Lydia</w:t>
      </w:r>
    </w:p>
    <w:p w:rsidR="00D1180D" w:rsidRPr="00F42AC8" w:rsidRDefault="002252B2"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Méndez</w:t>
      </w:r>
      <w:r w:rsidR="00D1180D" w:rsidRPr="00F42AC8">
        <w:rPr>
          <w:rFonts w:ascii="Berlin Sans FB Demi" w:hAnsi="Berlin Sans FB Demi" w:cs="TimesNewRoman,Bold"/>
          <w:b/>
          <w:bCs/>
          <w:color w:val="000000" w:themeColor="text1"/>
          <w:sz w:val="36"/>
          <w:szCs w:val="36"/>
        </w:rPr>
        <w:t xml:space="preserve"> Adriana</w:t>
      </w:r>
    </w:p>
    <w:p w:rsidR="0042107D" w:rsidRPr="00F42AC8" w:rsidRDefault="0042107D"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 xml:space="preserve">Ortega </w:t>
      </w:r>
      <w:r w:rsidR="002252B2" w:rsidRPr="00F42AC8">
        <w:rPr>
          <w:rFonts w:ascii="Berlin Sans FB Demi" w:hAnsi="Berlin Sans FB Demi" w:cs="TimesNewRoman,Bold"/>
          <w:b/>
          <w:bCs/>
          <w:color w:val="000000" w:themeColor="text1"/>
          <w:sz w:val="36"/>
          <w:szCs w:val="36"/>
        </w:rPr>
        <w:t>Román</w:t>
      </w:r>
      <w:r w:rsidRPr="00F42AC8">
        <w:rPr>
          <w:rFonts w:ascii="Berlin Sans FB Demi" w:hAnsi="Berlin Sans FB Demi" w:cs="TimesNewRoman,Bold"/>
          <w:b/>
          <w:bCs/>
          <w:color w:val="000000" w:themeColor="text1"/>
          <w:sz w:val="36"/>
          <w:szCs w:val="36"/>
        </w:rPr>
        <w:t xml:space="preserve"> </w:t>
      </w:r>
    </w:p>
    <w:p w:rsidR="00D1180D" w:rsidRPr="00F42AC8" w:rsidRDefault="00D1180D" w:rsidP="00207851">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Parra Susana</w:t>
      </w:r>
    </w:p>
    <w:p w:rsidR="00D1180D" w:rsidRPr="00F42AC8" w:rsidRDefault="00D1180D" w:rsidP="0042107D">
      <w:pPr>
        <w:jc w:val="center"/>
        <w:rPr>
          <w:rFonts w:ascii="Berlin Sans FB Demi" w:hAnsi="Berlin Sans FB Demi" w:cs="TimesNewRoman,Bold"/>
          <w:b/>
          <w:bCs/>
          <w:color w:val="000000" w:themeColor="text1"/>
          <w:sz w:val="36"/>
          <w:szCs w:val="36"/>
        </w:rPr>
      </w:pPr>
      <w:r w:rsidRPr="00F42AC8">
        <w:rPr>
          <w:rFonts w:ascii="Berlin Sans FB Demi" w:hAnsi="Berlin Sans FB Demi" w:cs="TimesNewRoman,Bold"/>
          <w:b/>
          <w:bCs/>
          <w:color w:val="000000" w:themeColor="text1"/>
          <w:sz w:val="36"/>
          <w:szCs w:val="36"/>
        </w:rPr>
        <w:t>Zepeda Kristy</w:t>
      </w:r>
    </w:p>
    <w:p w:rsidR="002252B2" w:rsidRDefault="00D1180D" w:rsidP="002252B2">
      <w:pPr>
        <w:jc w:val="right"/>
        <w:rPr>
          <w:rFonts w:ascii="Century Gothic" w:hAnsi="Century Gothic" w:cs="TimesNewRoman,Bold"/>
          <w:b/>
          <w:bCs/>
          <w:color w:val="000000" w:themeColor="text1"/>
          <w:sz w:val="32"/>
          <w:szCs w:val="32"/>
        </w:rPr>
      </w:pPr>
      <w:r w:rsidRPr="00F42AC8">
        <w:rPr>
          <w:rFonts w:ascii="Berlin Sans FB Demi" w:hAnsi="Berlin Sans FB Demi" w:cs="TimesNewRoman,Bold"/>
          <w:b/>
          <w:bCs/>
          <w:color w:val="000000" w:themeColor="text1"/>
          <w:sz w:val="40"/>
          <w:szCs w:val="40"/>
        </w:rPr>
        <w:t>4D Primaria</w:t>
      </w:r>
      <w:r w:rsidR="00CA29B6" w:rsidRPr="00F42AC8">
        <w:rPr>
          <w:rFonts w:ascii="Century Gothic" w:hAnsi="Century Gothic" w:cs="TimesNewRoman,Bold"/>
          <w:b/>
          <w:bCs/>
          <w:color w:val="000000" w:themeColor="text1"/>
          <w:sz w:val="32"/>
          <w:szCs w:val="32"/>
        </w:rPr>
        <w:t xml:space="preserve"> </w:t>
      </w:r>
    </w:p>
    <w:p w:rsidR="00CA29B6" w:rsidRPr="002252B2" w:rsidRDefault="00CA29B6" w:rsidP="002252B2">
      <w:pPr>
        <w:jc w:val="right"/>
        <w:rPr>
          <w:rFonts w:ascii="Berlin Sans FB Demi" w:hAnsi="Berlin Sans FB Demi" w:cs="TimesNewRoman,Bold"/>
          <w:b/>
          <w:bCs/>
          <w:color w:val="000000" w:themeColor="text1"/>
          <w:sz w:val="40"/>
          <w:szCs w:val="40"/>
        </w:rPr>
      </w:pPr>
      <w:r w:rsidRPr="00F42AC8">
        <w:rPr>
          <w:rFonts w:ascii="Century Gothic" w:hAnsi="Century Gothic" w:cs="TimesNewRoman,Bold"/>
          <w:b/>
          <w:bCs/>
          <w:color w:val="000000" w:themeColor="text1"/>
          <w:sz w:val="32"/>
          <w:szCs w:val="32"/>
        </w:rPr>
        <w:t>13 de febrero del 2014</w:t>
      </w:r>
    </w:p>
    <w:p w:rsidR="00B17B15" w:rsidRPr="00B17B15" w:rsidRDefault="00B17B15" w:rsidP="00B17B15">
      <w:pPr>
        <w:jc w:val="both"/>
        <w:rPr>
          <w:rFonts w:ascii="Arial" w:hAnsi="Arial" w:cs="Arial"/>
          <w:b/>
          <w:bCs/>
          <w:color w:val="000000" w:themeColor="text1"/>
          <w:sz w:val="24"/>
          <w:szCs w:val="24"/>
        </w:rPr>
      </w:pPr>
    </w:p>
    <w:p w:rsidR="00B17B15" w:rsidRDefault="00B17B15" w:rsidP="00B17B15">
      <w:pPr>
        <w:pStyle w:val="Prrafodelista"/>
        <w:jc w:val="both"/>
        <w:rPr>
          <w:rFonts w:ascii="Arial" w:hAnsi="Arial" w:cs="Arial"/>
          <w:b/>
          <w:bCs/>
          <w:color w:val="000000" w:themeColor="text1"/>
          <w:sz w:val="32"/>
          <w:szCs w:val="32"/>
          <w:lang w:val="es-MX"/>
        </w:rPr>
      </w:pPr>
      <w:r w:rsidRPr="00DE45D3">
        <w:rPr>
          <w:rFonts w:ascii="Arial" w:hAnsi="Arial" w:cs="Arial"/>
          <w:b/>
          <w:bCs/>
          <w:color w:val="000000" w:themeColor="text1"/>
          <w:sz w:val="32"/>
          <w:szCs w:val="32"/>
          <w:lang w:val="es-MX"/>
        </w:rPr>
        <w:lastRenderedPageBreak/>
        <w:t>La evaluación educativa en el ámbito internacional.</w:t>
      </w:r>
    </w:p>
    <w:p w:rsidR="00B17B15" w:rsidRPr="00DE45D3" w:rsidRDefault="00DE45D3" w:rsidP="00DE45D3">
      <w:pPr>
        <w:spacing w:after="0"/>
        <w:jc w:val="both"/>
        <w:rPr>
          <w:rFonts w:ascii="Arial" w:hAnsi="Arial" w:cs="Arial"/>
          <w:b/>
          <w:bCs/>
          <w:color w:val="000000" w:themeColor="text1"/>
          <w:sz w:val="32"/>
          <w:szCs w:val="32"/>
          <w:u w:val="single"/>
        </w:rPr>
      </w:pPr>
      <w:r w:rsidRPr="00DE45D3">
        <w:rPr>
          <w:rFonts w:ascii="Arial" w:hAnsi="Arial" w:cs="Arial"/>
          <w:b/>
          <w:bCs/>
          <w:color w:val="000000" w:themeColor="text1"/>
          <w:sz w:val="32"/>
          <w:szCs w:val="32"/>
          <w:u w:val="single"/>
        </w:rPr>
        <w:t>400 a.c.</w:t>
      </w:r>
    </w:p>
    <w:p w:rsidR="00207851" w:rsidRPr="00B17B15" w:rsidRDefault="00DE45D3" w:rsidP="00DE45D3">
      <w:pPr>
        <w:pStyle w:val="Prrafodelista"/>
        <w:numPr>
          <w:ilvl w:val="0"/>
          <w:numId w:val="3"/>
        </w:numPr>
        <w:spacing w:after="0"/>
        <w:jc w:val="both"/>
        <w:rPr>
          <w:rFonts w:ascii="Arial" w:hAnsi="Arial" w:cs="Arial"/>
          <w:b/>
          <w:bCs/>
          <w:sz w:val="24"/>
          <w:szCs w:val="24"/>
          <w:lang w:val="es-MX"/>
        </w:rPr>
      </w:pPr>
      <w:r>
        <w:rPr>
          <w:rFonts w:ascii="Arial" w:hAnsi="Arial" w:cs="Arial"/>
          <w:b/>
          <w:sz w:val="28"/>
          <w:szCs w:val="28"/>
          <w:shd w:val="clear" w:color="auto" w:fill="FFFFFF"/>
          <w:lang w:val="es-MX"/>
        </w:rPr>
        <w:t xml:space="preserve">8 de agosto. </w:t>
      </w:r>
      <w:r w:rsidR="00207851" w:rsidRPr="00B17B15">
        <w:rPr>
          <w:rFonts w:ascii="Arial" w:hAnsi="Arial" w:cs="Arial"/>
          <w:sz w:val="24"/>
          <w:szCs w:val="24"/>
          <w:shd w:val="clear" w:color="auto" w:fill="FFFFFF"/>
          <w:lang w:val="es-MX"/>
        </w:rPr>
        <w:t xml:space="preserve">En la edad media se introducen los exámenes en los medios universitarios con carácter más formal, tenemos los exámenes orales públicos que se hacían con el visto bueno del maestro y en presencia de tribunales. </w:t>
      </w:r>
    </w:p>
    <w:p w:rsidR="00207851" w:rsidRDefault="00207851" w:rsidP="002252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B17B15" w:rsidRDefault="00B17B15" w:rsidP="002252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b/>
          <w:sz w:val="32"/>
          <w:szCs w:val="32"/>
          <w:u w:val="single"/>
          <w:shd w:val="clear" w:color="auto" w:fill="FFFFFF"/>
        </w:rPr>
      </w:pPr>
      <w:r w:rsidRPr="00B17B15">
        <w:rPr>
          <w:rFonts w:ascii="Arial" w:hAnsi="Arial" w:cs="Arial"/>
          <w:b/>
          <w:sz w:val="32"/>
          <w:szCs w:val="32"/>
          <w:u w:val="single"/>
          <w:shd w:val="clear" w:color="auto" w:fill="FFFFFF"/>
        </w:rPr>
        <w:t>473 a.c.-453 a.c.</w:t>
      </w:r>
      <w:r w:rsidR="00DE45D3">
        <w:rPr>
          <w:rFonts w:ascii="Arial" w:hAnsi="Arial" w:cs="Arial"/>
          <w:b/>
          <w:sz w:val="32"/>
          <w:szCs w:val="32"/>
          <w:u w:val="single"/>
          <w:shd w:val="clear" w:color="auto" w:fill="FFFFFF"/>
        </w:rPr>
        <w:t xml:space="preserve"> EDAD MEDIA</w:t>
      </w:r>
    </w:p>
    <w:p w:rsidR="00DE45D3" w:rsidRPr="00B17B15" w:rsidRDefault="00DE45D3" w:rsidP="002252B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b/>
          <w:sz w:val="32"/>
          <w:szCs w:val="32"/>
          <w:u w:val="single"/>
          <w:shd w:val="clear" w:color="auto" w:fill="FFFFFF"/>
        </w:rPr>
      </w:pPr>
    </w:p>
    <w:p w:rsidR="00207851" w:rsidRPr="002252B2" w:rsidRDefault="00B17B15" w:rsidP="00DE45D3">
      <w:pPr>
        <w:pStyle w:val="Prrafodelista"/>
        <w:numPr>
          <w:ilvl w:val="0"/>
          <w:numId w:val="3"/>
        </w:numPr>
        <w:spacing w:after="0"/>
        <w:jc w:val="both"/>
        <w:rPr>
          <w:rFonts w:ascii="Arial" w:hAnsi="Arial" w:cs="Arial"/>
          <w:b/>
          <w:sz w:val="28"/>
          <w:szCs w:val="28"/>
          <w:lang w:val="es-MX"/>
        </w:rPr>
      </w:pPr>
      <w:r>
        <w:rPr>
          <w:rFonts w:ascii="Arial" w:hAnsi="Arial" w:cs="Arial"/>
          <w:b/>
          <w:sz w:val="28"/>
          <w:szCs w:val="28"/>
          <w:lang w:val="es-MX"/>
        </w:rPr>
        <w:t>Examen imperial chino (1 de junio).</w:t>
      </w:r>
    </w:p>
    <w:p w:rsidR="00207851" w:rsidRDefault="00207851" w:rsidP="00DE45D3">
      <w:pPr>
        <w:spacing w:after="0"/>
        <w:ind w:firstLine="360"/>
        <w:jc w:val="both"/>
        <w:rPr>
          <w:rStyle w:val="apple-converted-space"/>
          <w:rFonts w:ascii="Arial" w:hAnsi="Arial" w:cs="Arial"/>
          <w:spacing w:val="11"/>
          <w:sz w:val="24"/>
          <w:szCs w:val="24"/>
          <w:shd w:val="clear" w:color="auto" w:fill="FFFFFF"/>
        </w:rPr>
      </w:pPr>
      <w:r w:rsidRPr="00B17B15">
        <w:rPr>
          <w:rFonts w:ascii="Arial" w:hAnsi="Arial" w:cs="Arial"/>
          <w:spacing w:val="11"/>
          <w:sz w:val="24"/>
          <w:szCs w:val="24"/>
          <w:shd w:val="clear" w:color="auto" w:fill="FFFFFF"/>
        </w:rPr>
        <w:t>El examen imperial fue un sistema de examen de servicio civil en la China imperial diseñado para seleccionar a los mejores candidatos posibles para servir como funcionarios de la administración, con el fin de reclutarlos para la burocracia del Estado. Las pruebas fueron diseñadas como medidas objetivas para evaluar el nivel de educación y el mérito de los examinados, como parte del proceso mediante el cual se haría la selección final y las citas a la oficina. Los candidatos podrían recibir el jinshi y otros títulos, por lo general seguido por la colocación en oficinas específicas, con títulos de nivel superior tienden a conducir a mayores colocaciones rango en el servicio del gobierno imperial.</w:t>
      </w:r>
      <w:r w:rsidRPr="00B17B15">
        <w:rPr>
          <w:rStyle w:val="apple-converted-space"/>
          <w:rFonts w:ascii="Arial" w:hAnsi="Arial" w:cs="Arial"/>
          <w:spacing w:val="11"/>
          <w:sz w:val="24"/>
          <w:szCs w:val="24"/>
          <w:shd w:val="clear" w:color="auto" w:fill="FFFFFF"/>
        </w:rPr>
        <w:t> </w:t>
      </w:r>
    </w:p>
    <w:p w:rsidR="00DE45D3" w:rsidRPr="00DE45D3" w:rsidRDefault="00DE45D3" w:rsidP="00DE45D3">
      <w:pPr>
        <w:spacing w:after="0"/>
        <w:jc w:val="both"/>
        <w:rPr>
          <w:rStyle w:val="apple-converted-space"/>
          <w:rFonts w:ascii="Arial" w:hAnsi="Arial" w:cs="Arial"/>
          <w:spacing w:val="11"/>
          <w:sz w:val="24"/>
          <w:szCs w:val="24"/>
          <w:shd w:val="clear" w:color="auto" w:fill="FFFFFF"/>
        </w:rPr>
      </w:pPr>
    </w:p>
    <w:p w:rsidR="00207851" w:rsidRPr="00DE45D3" w:rsidRDefault="002252B2" w:rsidP="00DE45D3">
      <w:pPr>
        <w:pStyle w:val="Prrafodelista"/>
        <w:numPr>
          <w:ilvl w:val="0"/>
          <w:numId w:val="3"/>
        </w:numPr>
        <w:spacing w:after="0"/>
        <w:jc w:val="both"/>
        <w:rPr>
          <w:rStyle w:val="apple-converted-space"/>
          <w:rFonts w:ascii="Arial" w:hAnsi="Arial" w:cs="Arial"/>
          <w:b/>
          <w:spacing w:val="11"/>
          <w:sz w:val="28"/>
          <w:szCs w:val="28"/>
          <w:shd w:val="clear" w:color="auto" w:fill="FFFFFF"/>
          <w:lang w:val="es-MX"/>
        </w:rPr>
      </w:pPr>
      <w:r w:rsidRPr="00DE45D3">
        <w:rPr>
          <w:rStyle w:val="apple-converted-space"/>
          <w:rFonts w:ascii="Arial" w:hAnsi="Arial" w:cs="Arial"/>
          <w:b/>
          <w:spacing w:val="11"/>
          <w:sz w:val="28"/>
          <w:szCs w:val="28"/>
          <w:shd w:val="clear" w:color="auto" w:fill="FFFFFF"/>
          <w:lang w:val="es-MX"/>
        </w:rPr>
        <w:t>Exámenes</w:t>
      </w:r>
      <w:r w:rsidR="00207851" w:rsidRPr="00DE45D3">
        <w:rPr>
          <w:rStyle w:val="apple-converted-space"/>
          <w:rFonts w:ascii="Arial" w:hAnsi="Arial" w:cs="Arial"/>
          <w:b/>
          <w:spacing w:val="11"/>
          <w:sz w:val="28"/>
          <w:szCs w:val="28"/>
          <w:shd w:val="clear" w:color="auto" w:fill="FFFFFF"/>
          <w:lang w:val="es-MX"/>
        </w:rPr>
        <w:t xml:space="preserve"> universitarios</w:t>
      </w:r>
    </w:p>
    <w:p w:rsidR="00207851" w:rsidRPr="00DE45D3" w:rsidRDefault="00207851" w:rsidP="00DE45D3">
      <w:pPr>
        <w:spacing w:after="0"/>
        <w:ind w:firstLine="360"/>
        <w:jc w:val="both"/>
        <w:rPr>
          <w:rFonts w:ascii="Arial" w:hAnsi="Arial" w:cs="Arial"/>
          <w:sz w:val="24"/>
          <w:szCs w:val="24"/>
        </w:rPr>
      </w:pPr>
      <w:r w:rsidRPr="00DE45D3">
        <w:rPr>
          <w:rFonts w:ascii="Arial" w:hAnsi="Arial" w:cs="Arial"/>
          <w:sz w:val="24"/>
          <w:szCs w:val="24"/>
        </w:rPr>
        <w:t>Para  la posesión de los títulos de doctor o maestro que era  considerada un signo de la mayor competencia intelectual, independientemente de la universidad que los hubiera otorgado, y que abría las puertas, en cualquier lugar, a oficios u honores</w:t>
      </w:r>
      <w:r w:rsidR="00DE45D3" w:rsidRPr="00DE45D3">
        <w:rPr>
          <w:rFonts w:ascii="Arial" w:hAnsi="Arial" w:cs="Arial"/>
          <w:sz w:val="24"/>
          <w:szCs w:val="24"/>
        </w:rPr>
        <w:t xml:space="preserve"> </w:t>
      </w:r>
      <w:r w:rsidRPr="00DE45D3">
        <w:rPr>
          <w:rFonts w:ascii="Arial" w:hAnsi="Arial" w:cs="Arial"/>
          <w:sz w:val="24"/>
          <w:szCs w:val="24"/>
        </w:rPr>
        <w:t>reservados a los poseedores de este alto rango.</w:t>
      </w:r>
    </w:p>
    <w:p w:rsidR="00DE45D3" w:rsidRDefault="00DE45D3" w:rsidP="00DE45D3">
      <w:pPr>
        <w:spacing w:after="0"/>
        <w:ind w:firstLine="360"/>
        <w:jc w:val="both"/>
        <w:rPr>
          <w:rFonts w:ascii="Arial" w:hAnsi="Arial" w:cs="Arial"/>
          <w:sz w:val="24"/>
          <w:szCs w:val="24"/>
        </w:rPr>
      </w:pPr>
    </w:p>
    <w:p w:rsidR="00DE45D3" w:rsidRDefault="00DE45D3" w:rsidP="00DE45D3">
      <w:pPr>
        <w:spacing w:after="0"/>
        <w:jc w:val="both"/>
        <w:rPr>
          <w:rFonts w:ascii="Arial" w:hAnsi="Arial" w:cs="Arial"/>
          <w:b/>
          <w:sz w:val="32"/>
          <w:szCs w:val="32"/>
          <w:u w:val="single"/>
        </w:rPr>
      </w:pPr>
      <w:r w:rsidRPr="00DE45D3">
        <w:rPr>
          <w:rFonts w:ascii="Arial" w:hAnsi="Arial" w:cs="Arial"/>
          <w:b/>
          <w:sz w:val="32"/>
          <w:szCs w:val="32"/>
          <w:u w:val="single"/>
        </w:rPr>
        <w:t>SIGLO XVIII-XIX.</w:t>
      </w:r>
    </w:p>
    <w:p w:rsidR="00DE45D3" w:rsidRDefault="00DE45D3" w:rsidP="00DE45D3">
      <w:pPr>
        <w:spacing w:after="0"/>
        <w:jc w:val="both"/>
        <w:rPr>
          <w:rFonts w:ascii="Arial" w:hAnsi="Arial" w:cs="Arial"/>
          <w:b/>
          <w:sz w:val="32"/>
          <w:szCs w:val="32"/>
          <w:u w:val="single"/>
        </w:rPr>
      </w:pPr>
    </w:p>
    <w:p w:rsidR="00DE45D3" w:rsidRPr="00DE45D3" w:rsidRDefault="00DE45D3" w:rsidP="00DE45D3">
      <w:pPr>
        <w:pStyle w:val="Prrafodelista"/>
        <w:numPr>
          <w:ilvl w:val="0"/>
          <w:numId w:val="6"/>
        </w:numPr>
        <w:spacing w:after="0"/>
        <w:jc w:val="both"/>
        <w:rPr>
          <w:rFonts w:ascii="Arial" w:hAnsi="Arial" w:cs="Arial"/>
          <w:b/>
          <w:sz w:val="28"/>
          <w:szCs w:val="28"/>
          <w:lang w:val="es-MX"/>
        </w:rPr>
      </w:pPr>
      <w:r w:rsidRPr="00DE45D3">
        <w:rPr>
          <w:rFonts w:ascii="Arial" w:hAnsi="Arial" w:cs="Arial"/>
          <w:b/>
          <w:sz w:val="28"/>
          <w:szCs w:val="28"/>
          <w:lang w:val="es-MX"/>
        </w:rPr>
        <w:t>Sistema nacional de educación (1 de enero de 1801)</w:t>
      </w:r>
    </w:p>
    <w:p w:rsidR="00DE45D3" w:rsidRPr="00DE45D3" w:rsidRDefault="00DE45D3" w:rsidP="00DE45D3">
      <w:pPr>
        <w:spacing w:after="0"/>
        <w:ind w:firstLine="360"/>
        <w:jc w:val="both"/>
        <w:rPr>
          <w:rFonts w:ascii="Arial" w:hAnsi="Arial" w:cs="Arial"/>
          <w:b/>
          <w:sz w:val="32"/>
          <w:szCs w:val="32"/>
          <w:u w:val="single"/>
        </w:rPr>
      </w:pPr>
      <w:r w:rsidRPr="00DE45D3">
        <w:rPr>
          <w:rFonts w:ascii="Arial" w:hAnsi="Arial" w:cs="Arial"/>
          <w:sz w:val="24"/>
          <w:szCs w:val="24"/>
          <w:shd w:val="clear" w:color="auto" w:fill="FFFFFF"/>
        </w:rPr>
        <w:t>Se establecen los sistemas nacionales de educación y diplomas de graduación, tras la superación de exámenes. Después, surge un sistema de exámenes de comprobación de una preparación específica, para satisfacer las necesidades de una nueva sociedad jerárquica y burocratizada.</w:t>
      </w:r>
    </w:p>
    <w:p w:rsidR="00DE45D3" w:rsidRPr="00DE45D3" w:rsidRDefault="00DE45D3" w:rsidP="00DE45D3">
      <w:pPr>
        <w:spacing w:after="0"/>
        <w:jc w:val="both"/>
        <w:rPr>
          <w:rFonts w:ascii="Arial" w:hAnsi="Arial" w:cs="Arial"/>
          <w:b/>
          <w:sz w:val="32"/>
          <w:szCs w:val="32"/>
          <w:u w:val="single"/>
        </w:rPr>
      </w:pPr>
    </w:p>
    <w:p w:rsidR="00227AAA" w:rsidRDefault="00207851" w:rsidP="002252B2">
      <w:pPr>
        <w:pStyle w:val="Prrafodelista"/>
        <w:numPr>
          <w:ilvl w:val="0"/>
          <w:numId w:val="4"/>
        </w:numPr>
        <w:jc w:val="both"/>
        <w:rPr>
          <w:rFonts w:ascii="Arial" w:hAnsi="Arial" w:cs="Arial"/>
          <w:sz w:val="24"/>
          <w:szCs w:val="24"/>
          <w:shd w:val="clear" w:color="auto" w:fill="FFFFFF"/>
          <w:lang w:val="es-MX"/>
        </w:rPr>
      </w:pPr>
      <w:r w:rsidRPr="00DE45D3">
        <w:rPr>
          <w:rFonts w:ascii="Arial" w:hAnsi="Arial" w:cs="Arial"/>
          <w:b/>
          <w:sz w:val="28"/>
          <w:szCs w:val="28"/>
          <w:shd w:val="clear" w:color="auto" w:fill="FFFFFF"/>
          <w:lang w:val="es-MX"/>
        </w:rPr>
        <w:t>6 de agosto de 1845.</w:t>
      </w:r>
      <w:r w:rsidRPr="00DE45D3">
        <w:rPr>
          <w:rFonts w:ascii="Arial" w:hAnsi="Arial" w:cs="Arial"/>
          <w:sz w:val="24"/>
          <w:szCs w:val="24"/>
          <w:shd w:val="clear" w:color="auto" w:fill="FFFFFF"/>
          <w:lang w:val="es-MX"/>
        </w:rPr>
        <w:t xml:space="preserve"> Horace Mann comienza a utilizar las primeras técnicas evaluativas del tipo ‘’test’’ escritos, que se extie</w:t>
      </w:r>
      <w:r w:rsidR="00227AAA">
        <w:rPr>
          <w:rFonts w:ascii="Arial" w:hAnsi="Arial" w:cs="Arial"/>
          <w:sz w:val="24"/>
          <w:szCs w:val="24"/>
          <w:shd w:val="clear" w:color="auto" w:fill="FFFFFF"/>
          <w:lang w:val="es-MX"/>
        </w:rPr>
        <w:t xml:space="preserve">nden a las escuelas de Boston. </w:t>
      </w:r>
    </w:p>
    <w:p w:rsidR="00227AAA" w:rsidRDefault="00227AAA" w:rsidP="00227AAA">
      <w:pPr>
        <w:jc w:val="both"/>
        <w:rPr>
          <w:rFonts w:ascii="Arial" w:hAnsi="Arial" w:cs="Arial"/>
          <w:sz w:val="24"/>
          <w:szCs w:val="24"/>
          <w:shd w:val="clear" w:color="auto" w:fill="FFFFFF"/>
        </w:rPr>
      </w:pPr>
    </w:p>
    <w:p w:rsidR="00227AAA" w:rsidRPr="00227AAA" w:rsidRDefault="00227AAA" w:rsidP="00227AAA">
      <w:pPr>
        <w:jc w:val="both"/>
        <w:rPr>
          <w:rFonts w:ascii="Arial" w:hAnsi="Arial" w:cs="Arial"/>
          <w:b/>
          <w:sz w:val="32"/>
          <w:szCs w:val="32"/>
          <w:u w:val="single"/>
          <w:shd w:val="clear" w:color="auto" w:fill="FFFFFF"/>
        </w:rPr>
      </w:pPr>
      <w:r>
        <w:rPr>
          <w:rFonts w:ascii="Arial" w:hAnsi="Arial" w:cs="Arial"/>
          <w:b/>
          <w:sz w:val="32"/>
          <w:szCs w:val="32"/>
          <w:u w:val="single"/>
          <w:shd w:val="clear" w:color="auto" w:fill="FFFFFF"/>
        </w:rPr>
        <w:lastRenderedPageBreak/>
        <w:t>Primera generación: MEDICIONES (</w:t>
      </w:r>
      <w:r w:rsidRPr="00227AAA">
        <w:rPr>
          <w:rFonts w:ascii="Arial" w:hAnsi="Arial" w:cs="Arial"/>
          <w:b/>
          <w:sz w:val="32"/>
          <w:szCs w:val="32"/>
          <w:u w:val="single"/>
          <w:shd w:val="clear" w:color="auto" w:fill="FFFFFF"/>
        </w:rPr>
        <w:t>1899-1940</w:t>
      </w:r>
      <w:r>
        <w:rPr>
          <w:rFonts w:ascii="Arial" w:hAnsi="Arial" w:cs="Arial"/>
          <w:b/>
          <w:sz w:val="32"/>
          <w:szCs w:val="32"/>
          <w:u w:val="single"/>
          <w:shd w:val="clear" w:color="auto" w:fill="FFFFFF"/>
        </w:rPr>
        <w:t>)</w:t>
      </w:r>
    </w:p>
    <w:p w:rsidR="00227AAA" w:rsidRPr="00227AAA" w:rsidRDefault="00207851" w:rsidP="002252B2">
      <w:pPr>
        <w:pStyle w:val="Prrafodelista"/>
        <w:numPr>
          <w:ilvl w:val="0"/>
          <w:numId w:val="4"/>
        </w:numPr>
        <w:jc w:val="both"/>
        <w:rPr>
          <w:rFonts w:ascii="Arial" w:hAnsi="Arial" w:cs="Arial"/>
          <w:sz w:val="28"/>
          <w:szCs w:val="28"/>
          <w:shd w:val="clear" w:color="auto" w:fill="FFFFFF"/>
          <w:lang w:val="es-MX"/>
        </w:rPr>
      </w:pPr>
      <w:r w:rsidRPr="00227AAA">
        <w:rPr>
          <w:rFonts w:ascii="Arial" w:hAnsi="Arial" w:cs="Arial"/>
          <w:b/>
          <w:sz w:val="28"/>
          <w:szCs w:val="28"/>
          <w:shd w:val="clear" w:color="auto" w:fill="FFFFFF"/>
          <w:lang w:val="es-MX"/>
        </w:rPr>
        <w:t>Reforma Tyleriana (1920</w:t>
      </w:r>
      <w:r w:rsidRPr="00227AAA">
        <w:rPr>
          <w:rFonts w:ascii="Arial" w:hAnsi="Arial" w:cs="Arial"/>
          <w:sz w:val="28"/>
          <w:szCs w:val="28"/>
          <w:shd w:val="clear" w:color="auto" w:fill="FFFFFF"/>
          <w:lang w:val="es-MX"/>
        </w:rPr>
        <w:t>)</w:t>
      </w:r>
      <w:r w:rsidR="00DE45D3" w:rsidRPr="00227AAA">
        <w:rPr>
          <w:rFonts w:ascii="Arial" w:hAnsi="Arial" w:cs="Arial"/>
          <w:sz w:val="28"/>
          <w:szCs w:val="28"/>
          <w:shd w:val="clear" w:color="auto" w:fill="FFFFFF"/>
          <w:lang w:val="es-MX"/>
        </w:rPr>
        <w:t xml:space="preserve">. </w:t>
      </w:r>
    </w:p>
    <w:p w:rsidR="00207851" w:rsidRDefault="00207851" w:rsidP="00227AAA">
      <w:pPr>
        <w:pStyle w:val="Prrafodelista"/>
        <w:ind w:firstLine="720"/>
        <w:jc w:val="both"/>
        <w:rPr>
          <w:rFonts w:ascii="Arial" w:hAnsi="Arial" w:cs="Arial"/>
          <w:sz w:val="24"/>
          <w:szCs w:val="24"/>
          <w:shd w:val="clear" w:color="auto" w:fill="FFFFFF"/>
          <w:lang w:val="es-MX"/>
        </w:rPr>
      </w:pPr>
      <w:r w:rsidRPr="00DE45D3">
        <w:rPr>
          <w:rFonts w:ascii="Arial" w:hAnsi="Arial" w:cs="Arial"/>
          <w:sz w:val="24"/>
          <w:szCs w:val="24"/>
          <w:shd w:val="clear" w:color="auto" w:fill="FFFFFF"/>
          <w:lang w:val="es-MX"/>
        </w:rPr>
        <w:t>Sucedió en Francia, en donde surgió la docimología, que consiste en la evaluación del aprendizaje.</w:t>
      </w:r>
    </w:p>
    <w:p w:rsidR="00227AAA" w:rsidRDefault="00227AAA" w:rsidP="00227AAA">
      <w:pPr>
        <w:pStyle w:val="Prrafodelista"/>
        <w:ind w:firstLine="720"/>
        <w:jc w:val="both"/>
        <w:rPr>
          <w:rFonts w:ascii="Arial" w:hAnsi="Arial" w:cs="Arial"/>
          <w:sz w:val="24"/>
          <w:szCs w:val="24"/>
          <w:shd w:val="clear" w:color="auto" w:fill="FFFFFF"/>
          <w:lang w:val="es-MX"/>
        </w:rPr>
      </w:pPr>
      <w:r w:rsidRPr="00227AAA">
        <w:rPr>
          <w:rFonts w:ascii="Arial" w:hAnsi="Arial" w:cs="Arial"/>
          <w:sz w:val="24"/>
          <w:szCs w:val="24"/>
          <w:shd w:val="clear" w:color="auto" w:fill="FFFFFF"/>
          <w:lang w:val="es-MX"/>
        </w:rPr>
        <w:t>Se considera evaluar igual a medir, prioriza medir que tanto sabe el alumno y los resultados individuales (Cabrera, 1986)</w:t>
      </w:r>
      <w:r>
        <w:rPr>
          <w:rFonts w:ascii="Arial" w:hAnsi="Arial" w:cs="Arial"/>
          <w:sz w:val="24"/>
          <w:szCs w:val="24"/>
          <w:shd w:val="clear" w:color="auto" w:fill="FFFFFF"/>
          <w:lang w:val="es-MX"/>
        </w:rPr>
        <w:t>.</w:t>
      </w:r>
    </w:p>
    <w:p w:rsidR="00227AAA" w:rsidRDefault="00205B35" w:rsidP="00227AAA">
      <w:pPr>
        <w:pStyle w:val="Prrafodelista"/>
        <w:ind w:firstLine="720"/>
        <w:jc w:val="both"/>
        <w:rPr>
          <w:rFonts w:ascii="Arial" w:hAnsi="Arial" w:cs="Arial"/>
          <w:sz w:val="24"/>
          <w:szCs w:val="24"/>
          <w:shd w:val="clear" w:color="auto" w:fill="FFFFFF"/>
          <w:lang w:val="es-MX"/>
        </w:rPr>
      </w:pPr>
      <w:r w:rsidRPr="00205B35">
        <w:rPr>
          <w:rFonts w:ascii="Arial" w:hAnsi="Arial" w:cs="Arial"/>
          <w:sz w:val="24"/>
          <w:szCs w:val="24"/>
          <w:shd w:val="clear" w:color="auto" w:fill="FFFFFF"/>
          <w:lang w:val="es-MX"/>
        </w:rPr>
        <w:t>Es el periodo con mayor demanda de los tests estandarizados para medir resultados en la escuela, en 1930 logran su punto máximo llegando su declive en los 40´s.</w:t>
      </w:r>
    </w:p>
    <w:p w:rsidR="00205B35" w:rsidRDefault="00205B35" w:rsidP="00227AAA">
      <w:pPr>
        <w:pStyle w:val="Prrafodelista"/>
        <w:ind w:firstLine="720"/>
        <w:jc w:val="both"/>
        <w:rPr>
          <w:rFonts w:ascii="Arial" w:hAnsi="Arial" w:cs="Arial"/>
          <w:sz w:val="24"/>
          <w:szCs w:val="24"/>
          <w:shd w:val="clear" w:color="auto" w:fill="FFFFFF"/>
          <w:lang w:val="es-MX"/>
        </w:rPr>
      </w:pPr>
    </w:p>
    <w:p w:rsidR="00205B35" w:rsidRPr="00205B35" w:rsidRDefault="00205B35" w:rsidP="00205B35">
      <w:pPr>
        <w:jc w:val="both"/>
        <w:rPr>
          <w:rFonts w:ascii="Arial" w:hAnsi="Arial" w:cs="Arial"/>
          <w:b/>
          <w:sz w:val="32"/>
          <w:szCs w:val="32"/>
          <w:u w:val="single"/>
          <w:shd w:val="clear" w:color="auto" w:fill="FFFFFF"/>
        </w:rPr>
      </w:pPr>
      <w:r w:rsidRPr="00205B35">
        <w:rPr>
          <w:rFonts w:ascii="Arial" w:hAnsi="Arial" w:cs="Arial"/>
          <w:b/>
          <w:sz w:val="32"/>
          <w:szCs w:val="32"/>
          <w:u w:val="single"/>
          <w:shd w:val="clear" w:color="auto" w:fill="FFFFFF"/>
        </w:rPr>
        <w:t>Segunda generación: DESC</w:t>
      </w:r>
      <w:r w:rsidR="00756106">
        <w:rPr>
          <w:rFonts w:ascii="Arial" w:hAnsi="Arial" w:cs="Arial"/>
          <w:b/>
          <w:sz w:val="32"/>
          <w:szCs w:val="32"/>
          <w:u w:val="single"/>
          <w:shd w:val="clear" w:color="auto" w:fill="FFFFFF"/>
        </w:rPr>
        <w:t>R</w:t>
      </w:r>
      <w:r w:rsidRPr="00205B35">
        <w:rPr>
          <w:rFonts w:ascii="Arial" w:hAnsi="Arial" w:cs="Arial"/>
          <w:b/>
          <w:sz w:val="32"/>
          <w:szCs w:val="32"/>
          <w:u w:val="single"/>
          <w:shd w:val="clear" w:color="auto" w:fill="FFFFFF"/>
        </w:rPr>
        <w:t>IPCIÓN (1940-1950)</w:t>
      </w:r>
    </w:p>
    <w:p w:rsidR="00205B35" w:rsidRPr="00205B35" w:rsidRDefault="00205B35" w:rsidP="002252B2">
      <w:pPr>
        <w:pStyle w:val="NormalWeb"/>
        <w:numPr>
          <w:ilvl w:val="0"/>
          <w:numId w:val="4"/>
        </w:numPr>
        <w:shd w:val="clear" w:color="auto" w:fill="FFFFFF"/>
        <w:spacing w:before="0" w:beforeAutospacing="0" w:after="0" w:afterAutospacing="0" w:line="269" w:lineRule="atLeast"/>
        <w:jc w:val="both"/>
        <w:rPr>
          <w:rFonts w:ascii="Arial" w:hAnsi="Arial" w:cs="Arial"/>
          <w:color w:val="333333"/>
          <w:lang w:val="es-MX"/>
        </w:rPr>
      </w:pPr>
      <w:r>
        <w:rPr>
          <w:rFonts w:ascii="Arial" w:hAnsi="Arial" w:cs="Arial"/>
          <w:b/>
          <w:color w:val="333333"/>
          <w:sz w:val="28"/>
          <w:szCs w:val="28"/>
          <w:lang w:val="es-MX"/>
        </w:rPr>
        <w:t>1950.</w:t>
      </w:r>
    </w:p>
    <w:p w:rsidR="00207851" w:rsidRPr="00205B35" w:rsidRDefault="00207851" w:rsidP="00205B35">
      <w:pPr>
        <w:pStyle w:val="NormalWeb"/>
        <w:shd w:val="clear" w:color="auto" w:fill="FFFFFF"/>
        <w:spacing w:before="0" w:beforeAutospacing="0" w:after="0" w:afterAutospacing="0" w:line="269" w:lineRule="atLeast"/>
        <w:ind w:left="720" w:firstLine="720"/>
        <w:jc w:val="both"/>
        <w:rPr>
          <w:rFonts w:ascii="Arial" w:hAnsi="Arial" w:cs="Arial"/>
          <w:lang w:val="es-MX"/>
        </w:rPr>
      </w:pPr>
      <w:r w:rsidRPr="00205B35">
        <w:rPr>
          <w:rFonts w:ascii="Arial" w:hAnsi="Arial" w:cs="Arial"/>
          <w:lang w:val="es-MX"/>
        </w:rPr>
        <w:t xml:space="preserve"> Época de la irresponsabilidad social o de la inocencia en la que se diversifica la oferta educativa sin fijarse en la calidad de la educación y los aprendizajes. No hay planes concretos de acción. Sus raíces se identifican en diversas concepciones acerca de la gestión empresarial que existen en los archivos de los Estados Unidos entre los años 1950 y 1960, donde la responsabilidad social era considerada una obligación moral y responsabilidad personal del empresario.</w:t>
      </w:r>
    </w:p>
    <w:p w:rsidR="00205B35" w:rsidRPr="00205B35" w:rsidRDefault="00205B35" w:rsidP="00205B35">
      <w:pPr>
        <w:pStyle w:val="NormalWeb"/>
        <w:shd w:val="clear" w:color="auto" w:fill="FFFFFF"/>
        <w:spacing w:before="0" w:beforeAutospacing="0" w:after="0" w:afterAutospacing="0" w:line="269" w:lineRule="atLeast"/>
        <w:ind w:left="720" w:firstLine="720"/>
        <w:jc w:val="both"/>
        <w:rPr>
          <w:rFonts w:ascii="Arial" w:hAnsi="Arial" w:cs="Arial"/>
          <w:lang w:val="es-MX"/>
        </w:rPr>
      </w:pPr>
    </w:p>
    <w:p w:rsidR="00756106" w:rsidRDefault="00205B35" w:rsidP="00205B35">
      <w:pPr>
        <w:pStyle w:val="NormalWeb"/>
        <w:shd w:val="clear" w:color="auto" w:fill="FFFFFF"/>
        <w:spacing w:before="0" w:beforeAutospacing="0" w:after="0" w:afterAutospacing="0" w:line="269" w:lineRule="atLeast"/>
        <w:jc w:val="both"/>
        <w:rPr>
          <w:rFonts w:ascii="Arial" w:hAnsi="Arial" w:cs="Arial"/>
          <w:b/>
          <w:sz w:val="32"/>
          <w:szCs w:val="32"/>
          <w:u w:val="single"/>
          <w:lang w:val="es-MX"/>
        </w:rPr>
      </w:pPr>
      <w:r w:rsidRPr="00205B35">
        <w:rPr>
          <w:rFonts w:ascii="Arial" w:hAnsi="Arial" w:cs="Arial"/>
          <w:b/>
          <w:sz w:val="32"/>
          <w:szCs w:val="32"/>
          <w:u w:val="single"/>
          <w:lang w:val="es-MX"/>
        </w:rPr>
        <w:t>Tercera generación: VALORACIÓN</w:t>
      </w:r>
      <w:r w:rsidR="00756106">
        <w:rPr>
          <w:rFonts w:ascii="Arial" w:hAnsi="Arial" w:cs="Arial"/>
          <w:b/>
          <w:sz w:val="32"/>
          <w:szCs w:val="32"/>
          <w:u w:val="single"/>
          <w:lang w:val="es-MX"/>
        </w:rPr>
        <w:t xml:space="preserve"> o POSITIVISMO</w:t>
      </w:r>
    </w:p>
    <w:p w:rsidR="00205B35" w:rsidRDefault="00205B35" w:rsidP="00205B35">
      <w:pPr>
        <w:pStyle w:val="NormalWeb"/>
        <w:shd w:val="clear" w:color="auto" w:fill="FFFFFF"/>
        <w:spacing w:before="0" w:beforeAutospacing="0" w:after="0" w:afterAutospacing="0" w:line="269" w:lineRule="atLeast"/>
        <w:jc w:val="both"/>
        <w:rPr>
          <w:rFonts w:ascii="Arial" w:hAnsi="Arial" w:cs="Arial"/>
          <w:b/>
          <w:sz w:val="32"/>
          <w:szCs w:val="32"/>
          <w:u w:val="single"/>
          <w:lang w:val="es-MX"/>
        </w:rPr>
      </w:pPr>
      <w:r w:rsidRPr="00205B35">
        <w:rPr>
          <w:rFonts w:ascii="Arial" w:hAnsi="Arial" w:cs="Arial"/>
          <w:b/>
          <w:sz w:val="32"/>
          <w:szCs w:val="32"/>
          <w:u w:val="single"/>
          <w:lang w:val="es-MX"/>
        </w:rPr>
        <w:t xml:space="preserve"> (1951-1969)</w:t>
      </w:r>
    </w:p>
    <w:p w:rsidR="00205B35" w:rsidRPr="00205B35" w:rsidRDefault="00207851" w:rsidP="00205B35">
      <w:pPr>
        <w:pStyle w:val="NormalWeb"/>
        <w:numPr>
          <w:ilvl w:val="0"/>
          <w:numId w:val="6"/>
        </w:numPr>
        <w:shd w:val="clear" w:color="auto" w:fill="FFFFFF"/>
        <w:spacing w:before="0" w:beforeAutospacing="0" w:after="0" w:afterAutospacing="0" w:line="269" w:lineRule="atLeast"/>
        <w:ind w:left="180" w:firstLine="180"/>
        <w:jc w:val="both"/>
        <w:rPr>
          <w:rFonts w:ascii="Arial" w:hAnsi="Arial" w:cs="Arial"/>
          <w:b/>
          <w:sz w:val="32"/>
          <w:szCs w:val="32"/>
          <w:u w:val="single"/>
          <w:lang w:val="es-MX"/>
        </w:rPr>
      </w:pPr>
      <w:r w:rsidRPr="00205B35">
        <w:rPr>
          <w:rFonts w:ascii="Arial" w:hAnsi="Arial" w:cs="Arial"/>
          <w:b/>
          <w:lang w:val="es-MX"/>
        </w:rPr>
        <w:t>Ley de defensa educativa (1958).</w:t>
      </w:r>
    </w:p>
    <w:p w:rsidR="00207851" w:rsidRPr="00205B35" w:rsidRDefault="00207851" w:rsidP="00205B35">
      <w:pPr>
        <w:pStyle w:val="NormalWeb"/>
        <w:shd w:val="clear" w:color="auto" w:fill="FFFFFF"/>
        <w:spacing w:before="0" w:beforeAutospacing="0" w:after="0" w:afterAutospacing="0" w:line="269" w:lineRule="atLeast"/>
        <w:ind w:left="720" w:firstLine="360"/>
        <w:jc w:val="both"/>
        <w:rPr>
          <w:rFonts w:ascii="Arial" w:hAnsi="Arial" w:cs="Arial"/>
          <w:b/>
          <w:sz w:val="32"/>
          <w:szCs w:val="32"/>
          <w:u w:val="single"/>
          <w:lang w:val="es-MX"/>
        </w:rPr>
      </w:pPr>
      <w:r w:rsidRPr="00205B35">
        <w:rPr>
          <w:rFonts w:ascii="Arial" w:hAnsi="Arial" w:cs="Arial"/>
          <w:lang w:val="es-MX"/>
        </w:rPr>
        <w:t>Se promulgó en éste año, proporcionando muchos programas y medios para evaluar. La promoción de la enseñanza libre, iniciativa del gobierno militar en 1955, que fue retomada y consagrada por el frondicismo tres años más tarde, conmovió profundamente al ámbito universitario e involucró a numerosos sectores que se sintieron afectados por el debate. El debate en torno a la educación “Laica o Libre” marcó profundamente al ámbito universitario argentino y tuvo efectos políticos determinantes para la vida institucional de la Universidad Nacional del Sur.</w:t>
      </w:r>
      <w:r w:rsidR="002252B2" w:rsidRPr="00205B35">
        <w:rPr>
          <w:rFonts w:ascii="Arial" w:hAnsi="Arial" w:cs="Arial"/>
          <w:lang w:val="es-MX"/>
        </w:rPr>
        <w:t xml:space="preserve"> </w:t>
      </w:r>
      <w:r w:rsidRPr="00205B35">
        <w:rPr>
          <w:rFonts w:ascii="Arial" w:hAnsi="Arial" w:cs="Arial"/>
          <w:lang w:val="es-MX"/>
        </w:rPr>
        <w:t>Iniciada en 1955, esta disputa desencadenaría una fuerte fragmentación dentro del movimiento estudiantil que continuaría multiplicándose aún después de su definición en 1958.</w:t>
      </w:r>
    </w:p>
    <w:p w:rsidR="00207851" w:rsidRPr="00F42AC8" w:rsidRDefault="00207851" w:rsidP="002252B2">
      <w:pPr>
        <w:jc w:val="both"/>
        <w:rPr>
          <w:rFonts w:ascii="Arial" w:hAnsi="Arial" w:cs="Arial"/>
          <w:sz w:val="28"/>
          <w:szCs w:val="28"/>
        </w:rPr>
      </w:pPr>
    </w:p>
    <w:p w:rsidR="00207851" w:rsidRPr="00205B35" w:rsidRDefault="00207851" w:rsidP="002252B2">
      <w:pPr>
        <w:pStyle w:val="Prrafodelista"/>
        <w:numPr>
          <w:ilvl w:val="0"/>
          <w:numId w:val="1"/>
        </w:numPr>
        <w:jc w:val="both"/>
        <w:rPr>
          <w:rFonts w:ascii="Arial" w:hAnsi="Arial" w:cs="Arial"/>
          <w:b/>
          <w:sz w:val="24"/>
          <w:szCs w:val="24"/>
          <w:lang w:val="es-MX"/>
        </w:rPr>
      </w:pPr>
      <w:r w:rsidRPr="002252B2">
        <w:rPr>
          <w:rFonts w:ascii="Arial" w:hAnsi="Arial" w:cs="Arial"/>
          <w:b/>
          <w:sz w:val="28"/>
          <w:szCs w:val="28"/>
          <w:lang w:val="es-MX"/>
        </w:rPr>
        <w:t>1963</w:t>
      </w:r>
      <w:r w:rsidR="00CA29B6" w:rsidRPr="002252B2">
        <w:rPr>
          <w:rFonts w:ascii="Arial" w:hAnsi="Arial" w:cs="Arial"/>
          <w:b/>
          <w:sz w:val="28"/>
          <w:szCs w:val="28"/>
          <w:lang w:val="es-MX"/>
        </w:rPr>
        <w:t>.</w:t>
      </w:r>
      <w:r w:rsidR="00CA29B6" w:rsidRPr="002252B2">
        <w:rPr>
          <w:rFonts w:ascii="Arial" w:hAnsi="Arial" w:cs="Arial"/>
          <w:b/>
          <w:sz w:val="24"/>
          <w:szCs w:val="24"/>
          <w:lang w:val="es-MX"/>
        </w:rPr>
        <w:t xml:space="preserve"> </w:t>
      </w:r>
      <w:r w:rsidRPr="00205B35">
        <w:rPr>
          <w:rFonts w:ascii="Arial" w:hAnsi="Arial" w:cs="Arial"/>
          <w:b/>
          <w:sz w:val="24"/>
          <w:szCs w:val="24"/>
          <w:lang w:val="es-MX"/>
        </w:rPr>
        <w:t>Cronbach</w:t>
      </w:r>
      <w:r w:rsidR="00CA29B6" w:rsidRPr="00205B35">
        <w:rPr>
          <w:rFonts w:ascii="Arial" w:hAnsi="Arial" w:cs="Arial"/>
          <w:b/>
          <w:sz w:val="24"/>
          <w:szCs w:val="24"/>
          <w:lang w:val="es-MX"/>
        </w:rPr>
        <w:t xml:space="preserve"> </w:t>
      </w:r>
      <w:r w:rsidRPr="00205B35">
        <w:rPr>
          <w:rFonts w:ascii="Arial" w:hAnsi="Arial" w:cs="Arial"/>
          <w:b/>
          <w:sz w:val="24"/>
          <w:szCs w:val="24"/>
          <w:lang w:val="es-MX"/>
        </w:rPr>
        <w:t>“Mejora del curso a través de las evaluaciones"</w:t>
      </w:r>
    </w:p>
    <w:p w:rsidR="00205B35" w:rsidRDefault="00207851" w:rsidP="00205B35">
      <w:pPr>
        <w:pStyle w:val="Prrafodelista"/>
        <w:jc w:val="both"/>
        <w:rPr>
          <w:rFonts w:ascii="Arial" w:hAnsi="Arial" w:cs="Arial"/>
          <w:sz w:val="24"/>
          <w:szCs w:val="24"/>
          <w:lang w:val="es-MX"/>
        </w:rPr>
      </w:pPr>
      <w:r w:rsidRPr="00F42AC8">
        <w:rPr>
          <w:rFonts w:ascii="Arial" w:hAnsi="Arial" w:cs="Arial"/>
          <w:sz w:val="24"/>
          <w:szCs w:val="24"/>
          <w:lang w:val="es-MX"/>
        </w:rPr>
        <w:t>Asocia a la evaluación con la toma de decisiones</w:t>
      </w:r>
      <w:r w:rsidR="00205B35">
        <w:rPr>
          <w:rFonts w:ascii="Arial" w:hAnsi="Arial" w:cs="Arial"/>
          <w:sz w:val="24"/>
          <w:szCs w:val="24"/>
          <w:lang w:val="es-MX"/>
        </w:rPr>
        <w:t>.</w:t>
      </w:r>
    </w:p>
    <w:p w:rsidR="00207851" w:rsidRPr="00205B35" w:rsidRDefault="00205B35" w:rsidP="00205B35">
      <w:pPr>
        <w:pStyle w:val="Prrafodelista"/>
        <w:rPr>
          <w:rFonts w:ascii="Arial" w:hAnsi="Arial" w:cs="Arial"/>
          <w:sz w:val="24"/>
          <w:szCs w:val="24"/>
          <w:lang w:val="es-MX"/>
        </w:rPr>
      </w:pPr>
      <w:r>
        <w:rPr>
          <w:rFonts w:ascii="Arial" w:eastAsia="Times New Roman" w:hAnsi="Arial" w:cs="Arial"/>
          <w:color w:val="000000" w:themeColor="text1"/>
          <w:sz w:val="24"/>
          <w:szCs w:val="24"/>
          <w:lang w:val="es-MX" w:eastAsia="es-ES"/>
        </w:rPr>
        <w:t xml:space="preserve"> </w:t>
      </w:r>
      <w:r>
        <w:rPr>
          <w:rFonts w:ascii="Arial" w:eastAsia="Times New Roman" w:hAnsi="Arial" w:cs="Arial"/>
          <w:color w:val="000000" w:themeColor="text1"/>
          <w:sz w:val="24"/>
          <w:szCs w:val="24"/>
          <w:lang w:val="es-MX" w:eastAsia="es-ES"/>
        </w:rPr>
        <w:tab/>
      </w:r>
      <w:r w:rsidR="00207851" w:rsidRPr="00F42AC8">
        <w:rPr>
          <w:rFonts w:ascii="Arial" w:eastAsia="Times New Roman" w:hAnsi="Arial" w:cs="Arial"/>
          <w:color w:val="000000" w:themeColor="text1"/>
          <w:sz w:val="24"/>
          <w:szCs w:val="24"/>
          <w:lang w:val="es-MX" w:eastAsia="es-ES"/>
        </w:rPr>
        <w:t>Con frecuencia se pregunta si las </w:t>
      </w:r>
      <w:hyperlink r:id="rId9" w:history="1">
        <w:r w:rsidR="00207851" w:rsidRPr="00F42AC8">
          <w:rPr>
            <w:rFonts w:ascii="Arial" w:eastAsia="Times New Roman" w:hAnsi="Arial" w:cs="Arial"/>
            <w:color w:val="000000" w:themeColor="text1"/>
            <w:sz w:val="24"/>
            <w:szCs w:val="24"/>
            <w:lang w:val="es-MX" w:eastAsia="es-ES"/>
          </w:rPr>
          <w:t>organizaciones</w:t>
        </w:r>
      </w:hyperlink>
      <w:r w:rsidR="00207851" w:rsidRPr="00F42AC8">
        <w:rPr>
          <w:rFonts w:ascii="Arial" w:eastAsia="Times New Roman" w:hAnsi="Arial" w:cs="Arial"/>
          <w:color w:val="000000" w:themeColor="text1"/>
          <w:sz w:val="24"/>
          <w:szCs w:val="24"/>
          <w:lang w:val="es-MX" w:eastAsia="es-ES"/>
        </w:rPr>
        <w:t> tienen </w:t>
      </w:r>
      <w:hyperlink r:id="rId10" w:history="1">
        <w:r w:rsidR="00207851" w:rsidRPr="00F42AC8">
          <w:rPr>
            <w:rFonts w:ascii="Arial" w:eastAsia="Times New Roman" w:hAnsi="Arial" w:cs="Arial"/>
            <w:color w:val="000000" w:themeColor="text1"/>
            <w:sz w:val="24"/>
            <w:szCs w:val="24"/>
            <w:lang w:val="es-MX" w:eastAsia="es-ES"/>
          </w:rPr>
          <w:t>normas</w:t>
        </w:r>
      </w:hyperlink>
      <w:r w:rsidR="00207851" w:rsidRPr="00F42AC8">
        <w:rPr>
          <w:rFonts w:ascii="Arial" w:eastAsia="Times New Roman" w:hAnsi="Arial" w:cs="Arial"/>
          <w:color w:val="000000" w:themeColor="text1"/>
          <w:sz w:val="24"/>
          <w:szCs w:val="24"/>
          <w:lang w:val="es-MX" w:eastAsia="es-ES"/>
        </w:rPr>
        <w:t> y regulaciones relacionadas con un </w:t>
      </w:r>
      <w:hyperlink r:id="rId11" w:anchor="PROCE" w:history="1">
        <w:r w:rsidR="00207851" w:rsidRPr="00F42AC8">
          <w:rPr>
            <w:rFonts w:ascii="Arial" w:eastAsia="Times New Roman" w:hAnsi="Arial" w:cs="Arial"/>
            <w:color w:val="000000" w:themeColor="text1"/>
            <w:sz w:val="24"/>
            <w:szCs w:val="24"/>
            <w:lang w:val="es-MX" w:eastAsia="es-ES"/>
          </w:rPr>
          <w:t>proceso</w:t>
        </w:r>
      </w:hyperlink>
      <w:r w:rsidR="00207851" w:rsidRPr="00F42AC8">
        <w:rPr>
          <w:rFonts w:ascii="Arial" w:eastAsia="Times New Roman" w:hAnsi="Arial" w:cs="Arial"/>
          <w:color w:val="000000" w:themeColor="text1"/>
          <w:sz w:val="24"/>
          <w:szCs w:val="24"/>
          <w:lang w:val="es-MX" w:eastAsia="es-ES"/>
        </w:rPr>
        <w:t> por medio del cual un </w:t>
      </w:r>
      <w:hyperlink r:id="rId12" w:history="1">
        <w:r w:rsidR="00207851" w:rsidRPr="00F42AC8">
          <w:rPr>
            <w:rFonts w:ascii="Arial" w:eastAsia="Times New Roman" w:hAnsi="Arial" w:cs="Arial"/>
            <w:color w:val="000000" w:themeColor="text1"/>
            <w:sz w:val="24"/>
            <w:szCs w:val="24"/>
            <w:lang w:val="es-MX" w:eastAsia="es-ES"/>
          </w:rPr>
          <w:t>gerente</w:t>
        </w:r>
      </w:hyperlink>
      <w:r w:rsidR="00207851" w:rsidRPr="00F42AC8">
        <w:rPr>
          <w:rFonts w:ascii="Arial" w:eastAsia="Times New Roman" w:hAnsi="Arial" w:cs="Arial"/>
          <w:color w:val="000000" w:themeColor="text1"/>
          <w:sz w:val="24"/>
          <w:szCs w:val="24"/>
          <w:lang w:val="es-MX" w:eastAsia="es-ES"/>
        </w:rPr>
        <w:t> puede llegar a alcanzar </w:t>
      </w:r>
      <w:hyperlink r:id="rId13" w:history="1">
        <w:r w:rsidR="00207851" w:rsidRPr="00F42AC8">
          <w:rPr>
            <w:rFonts w:ascii="Arial" w:eastAsia="Times New Roman" w:hAnsi="Arial" w:cs="Arial"/>
            <w:color w:val="000000" w:themeColor="text1"/>
            <w:sz w:val="24"/>
            <w:szCs w:val="24"/>
            <w:lang w:val="es-MX" w:eastAsia="es-ES"/>
          </w:rPr>
          <w:t>objetivos</w:t>
        </w:r>
      </w:hyperlink>
      <w:r w:rsidR="00207851" w:rsidRPr="00F42AC8">
        <w:rPr>
          <w:rFonts w:ascii="Arial" w:eastAsia="Times New Roman" w:hAnsi="Arial" w:cs="Arial"/>
          <w:color w:val="000000" w:themeColor="text1"/>
          <w:sz w:val="24"/>
          <w:szCs w:val="24"/>
          <w:lang w:val="es-MX" w:eastAsia="es-ES"/>
        </w:rPr>
        <w:t>, </w:t>
      </w:r>
      <w:hyperlink r:id="rId14" w:history="1">
        <w:r w:rsidR="00207851" w:rsidRPr="00F42AC8">
          <w:rPr>
            <w:rFonts w:ascii="Arial" w:eastAsia="Times New Roman" w:hAnsi="Arial" w:cs="Arial"/>
            <w:color w:val="000000" w:themeColor="text1"/>
            <w:sz w:val="24"/>
            <w:szCs w:val="24"/>
            <w:lang w:val="es-MX" w:eastAsia="es-ES"/>
          </w:rPr>
          <w:t>políticas</w:t>
        </w:r>
      </w:hyperlink>
      <w:r w:rsidR="00207851" w:rsidRPr="00F42AC8">
        <w:rPr>
          <w:rFonts w:ascii="Arial" w:eastAsia="Times New Roman" w:hAnsi="Arial" w:cs="Arial"/>
          <w:color w:val="000000" w:themeColor="text1"/>
          <w:sz w:val="24"/>
          <w:szCs w:val="24"/>
          <w:lang w:val="es-MX" w:eastAsia="es-ES"/>
        </w:rPr>
        <w:t> y </w:t>
      </w:r>
      <w:hyperlink r:id="rId15" w:history="1">
        <w:r w:rsidR="00207851" w:rsidRPr="00F42AC8">
          <w:rPr>
            <w:rFonts w:ascii="Arial" w:eastAsia="Times New Roman" w:hAnsi="Arial" w:cs="Arial"/>
            <w:color w:val="000000" w:themeColor="text1"/>
            <w:sz w:val="24"/>
            <w:szCs w:val="24"/>
            <w:lang w:val="es-MX" w:eastAsia="es-ES"/>
          </w:rPr>
          <w:t>estrategias</w:t>
        </w:r>
      </w:hyperlink>
      <w:r w:rsidR="00207851" w:rsidRPr="00F42AC8">
        <w:rPr>
          <w:rFonts w:ascii="Arial" w:eastAsia="Times New Roman" w:hAnsi="Arial" w:cs="Arial"/>
          <w:color w:val="000000" w:themeColor="text1"/>
          <w:sz w:val="24"/>
          <w:szCs w:val="24"/>
          <w:lang w:val="es-MX" w:eastAsia="es-ES"/>
        </w:rPr>
        <w:t>.</w:t>
      </w:r>
      <w:r w:rsidR="00207851" w:rsidRPr="00F42AC8">
        <w:rPr>
          <w:rFonts w:ascii="Arial" w:eastAsia="Times New Roman" w:hAnsi="Arial" w:cs="Arial"/>
          <w:color w:val="000000" w:themeColor="text1"/>
          <w:sz w:val="24"/>
          <w:szCs w:val="24"/>
          <w:lang w:val="es-MX" w:eastAsia="es-ES"/>
        </w:rPr>
        <w:br/>
      </w:r>
      <w:r>
        <w:rPr>
          <w:rFonts w:ascii="Arial" w:eastAsia="Times New Roman" w:hAnsi="Arial" w:cs="Arial"/>
          <w:color w:val="000000" w:themeColor="text1"/>
          <w:sz w:val="24"/>
          <w:szCs w:val="24"/>
          <w:lang w:val="es-MX" w:eastAsia="es-ES"/>
        </w:rPr>
        <w:lastRenderedPageBreak/>
        <w:t xml:space="preserve"> </w:t>
      </w:r>
      <w:r>
        <w:rPr>
          <w:rFonts w:ascii="Arial" w:eastAsia="Times New Roman" w:hAnsi="Arial" w:cs="Arial"/>
          <w:color w:val="000000" w:themeColor="text1"/>
          <w:sz w:val="24"/>
          <w:szCs w:val="24"/>
          <w:lang w:val="es-MX" w:eastAsia="es-ES"/>
        </w:rPr>
        <w:tab/>
      </w:r>
      <w:r w:rsidR="00207851" w:rsidRPr="00F42AC8">
        <w:rPr>
          <w:rFonts w:ascii="Arial" w:eastAsia="Times New Roman" w:hAnsi="Arial" w:cs="Arial"/>
          <w:color w:val="000000" w:themeColor="text1"/>
          <w:sz w:val="24"/>
          <w:szCs w:val="24"/>
          <w:lang w:val="es-MX" w:eastAsia="es-ES"/>
        </w:rPr>
        <w:t>Si bien no existe un conjunto de normas únicas para cualquiera de</w:t>
      </w:r>
      <w:r>
        <w:rPr>
          <w:rFonts w:ascii="Arial" w:eastAsia="Times New Roman" w:hAnsi="Arial" w:cs="Arial"/>
          <w:color w:val="000000" w:themeColor="text1"/>
          <w:sz w:val="24"/>
          <w:szCs w:val="24"/>
          <w:lang w:val="es-MX" w:eastAsia="es-ES"/>
        </w:rPr>
        <w:t xml:space="preserve"> </w:t>
      </w:r>
      <w:r w:rsidR="00207851" w:rsidRPr="00F42AC8">
        <w:rPr>
          <w:rFonts w:ascii="Arial" w:eastAsia="Times New Roman" w:hAnsi="Arial" w:cs="Arial"/>
          <w:color w:val="000000" w:themeColor="text1"/>
          <w:sz w:val="24"/>
          <w:szCs w:val="24"/>
          <w:lang w:val="es-MX" w:eastAsia="es-ES"/>
        </w:rPr>
        <w:t>estas </w:t>
      </w:r>
      <w:hyperlink r:id="rId16" w:history="1">
        <w:r w:rsidR="00207851" w:rsidRPr="00F42AC8">
          <w:rPr>
            <w:rFonts w:ascii="Arial" w:eastAsia="Times New Roman" w:hAnsi="Arial" w:cs="Arial"/>
            <w:color w:val="000000" w:themeColor="text1"/>
            <w:sz w:val="24"/>
            <w:szCs w:val="24"/>
            <w:lang w:val="es-MX" w:eastAsia="es-ES"/>
          </w:rPr>
          <w:t>funciones</w:t>
        </w:r>
      </w:hyperlink>
      <w:r w:rsidR="00207851" w:rsidRPr="00F42AC8">
        <w:rPr>
          <w:rFonts w:ascii="Arial" w:eastAsia="Times New Roman" w:hAnsi="Arial" w:cs="Arial"/>
          <w:color w:val="000000" w:themeColor="text1"/>
          <w:sz w:val="24"/>
          <w:szCs w:val="24"/>
          <w:lang w:val="es-MX" w:eastAsia="es-ES"/>
        </w:rPr>
        <w:t>, todas están relacionadas con diferentes formas de decisiones, por lo cual es posible elaborar una lista de pasos que se aplican a todas las circunstancias en las que se toman decisiones.</w:t>
      </w:r>
      <w:r w:rsidR="00207851" w:rsidRPr="00F42AC8">
        <w:rPr>
          <w:rFonts w:ascii="Arial" w:eastAsia="Times New Roman" w:hAnsi="Arial" w:cs="Arial"/>
          <w:color w:val="000000" w:themeColor="text1"/>
          <w:sz w:val="24"/>
          <w:szCs w:val="24"/>
          <w:lang w:val="es-MX" w:eastAsia="es-ES"/>
        </w:rPr>
        <w:br/>
      </w:r>
      <w:r>
        <w:rPr>
          <w:rFonts w:ascii="Arial" w:eastAsia="Times New Roman" w:hAnsi="Arial" w:cs="Arial"/>
          <w:color w:val="000000" w:themeColor="text1"/>
          <w:sz w:val="24"/>
          <w:szCs w:val="24"/>
          <w:lang w:val="es-MX" w:eastAsia="es-ES"/>
        </w:rPr>
        <w:t xml:space="preserve"> </w:t>
      </w:r>
      <w:r>
        <w:rPr>
          <w:rFonts w:ascii="Arial" w:eastAsia="Times New Roman" w:hAnsi="Arial" w:cs="Arial"/>
          <w:color w:val="000000" w:themeColor="text1"/>
          <w:sz w:val="24"/>
          <w:szCs w:val="24"/>
          <w:lang w:val="es-MX" w:eastAsia="es-ES"/>
        </w:rPr>
        <w:tab/>
      </w:r>
      <w:r w:rsidR="00207851" w:rsidRPr="00F42AC8">
        <w:rPr>
          <w:rFonts w:ascii="Arial" w:eastAsia="Times New Roman" w:hAnsi="Arial" w:cs="Arial"/>
          <w:color w:val="000000" w:themeColor="text1"/>
          <w:sz w:val="24"/>
          <w:szCs w:val="24"/>
          <w:lang w:val="es-MX" w:eastAsia="es-ES"/>
        </w:rPr>
        <w:t>Podemos hablar entonces de un proceso básico conocido como el circuito o pasos de la toma de decisiones:</w:t>
      </w:r>
    </w:p>
    <w:p w:rsidR="00205B35" w:rsidRPr="00F42AC8" w:rsidRDefault="00205B35" w:rsidP="002252B2">
      <w:pPr>
        <w:spacing w:after="0" w:line="240" w:lineRule="atLeast"/>
        <w:jc w:val="both"/>
        <w:rPr>
          <w:rFonts w:ascii="Arial" w:eastAsia="Times New Roman" w:hAnsi="Arial" w:cs="Arial"/>
          <w:color w:val="000000" w:themeColor="text1"/>
          <w:sz w:val="24"/>
          <w:szCs w:val="24"/>
          <w:lang w:eastAsia="es-ES"/>
        </w:rPr>
      </w:pPr>
    </w:p>
    <w:p w:rsidR="00205B35" w:rsidRDefault="00205B35" w:rsidP="002252B2">
      <w:pPr>
        <w:spacing w:after="0" w:line="240" w:lineRule="atLeast"/>
        <w:jc w:val="both"/>
        <w:rPr>
          <w:rFonts w:ascii="Arial" w:eastAsia="Times New Roman" w:hAnsi="Arial" w:cs="Arial"/>
          <w:color w:val="000000" w:themeColor="text1"/>
          <w:sz w:val="24"/>
          <w:szCs w:val="24"/>
          <w:lang w:eastAsia="es-ES"/>
        </w:rPr>
      </w:pPr>
      <w:bookmarkStart w:id="1" w:name="_Toc12840648"/>
      <w:r>
        <w:rPr>
          <w:rFonts w:ascii="Arial" w:eastAsia="Times New Roman" w:hAnsi="Arial" w:cs="Arial"/>
          <w:color w:val="000000" w:themeColor="text1"/>
          <w:sz w:val="24"/>
          <w:szCs w:val="24"/>
          <w:lang w:eastAsia="es-ES"/>
        </w:rPr>
        <w:t xml:space="preserve">Característica </w:t>
      </w:r>
      <w:r w:rsidR="00207851" w:rsidRPr="00F42AC8">
        <w:rPr>
          <w:rFonts w:ascii="Arial" w:eastAsia="Times New Roman" w:hAnsi="Arial" w:cs="Arial"/>
          <w:color w:val="000000" w:themeColor="text1"/>
          <w:sz w:val="24"/>
          <w:szCs w:val="24"/>
          <w:lang w:eastAsia="es-ES"/>
        </w:rPr>
        <w:t>De La Decisión</w:t>
      </w:r>
      <w:bookmarkEnd w:id="1"/>
      <w:r>
        <w:rPr>
          <w:rFonts w:ascii="Arial" w:eastAsia="Times New Roman" w:hAnsi="Arial" w:cs="Arial"/>
          <w:color w:val="000000" w:themeColor="text1"/>
          <w:sz w:val="24"/>
          <w:szCs w:val="24"/>
          <w:lang w:eastAsia="es-ES"/>
        </w:rPr>
        <w:t>.</w:t>
      </w:r>
    </w:p>
    <w:p w:rsidR="00207851" w:rsidRPr="00F42AC8" w:rsidRDefault="00207851" w:rsidP="002252B2">
      <w:pPr>
        <w:spacing w:after="0" w:line="240" w:lineRule="atLeast"/>
        <w:jc w:val="both"/>
        <w:rPr>
          <w:rFonts w:ascii="Arial" w:eastAsia="Times New Roman" w:hAnsi="Arial" w:cs="Arial"/>
          <w:color w:val="000000" w:themeColor="text1"/>
          <w:sz w:val="24"/>
          <w:szCs w:val="24"/>
          <w:lang w:eastAsia="es-ES"/>
        </w:rPr>
      </w:pPr>
      <w:r w:rsidRPr="00F42AC8">
        <w:rPr>
          <w:rFonts w:ascii="Arial" w:eastAsia="Times New Roman" w:hAnsi="Arial" w:cs="Arial"/>
          <w:color w:val="000000" w:themeColor="text1"/>
          <w:sz w:val="24"/>
          <w:szCs w:val="24"/>
          <w:lang w:eastAsia="es-ES"/>
        </w:rPr>
        <w:br/>
        <w:t>Existen 3 características de las decisiones:</w:t>
      </w:r>
    </w:p>
    <w:p w:rsidR="00207851" w:rsidRPr="00F42AC8" w:rsidRDefault="00207851" w:rsidP="002252B2">
      <w:pPr>
        <w:numPr>
          <w:ilvl w:val="0"/>
          <w:numId w:val="2"/>
        </w:numPr>
        <w:spacing w:after="100" w:afterAutospacing="1" w:line="240" w:lineRule="atLeast"/>
        <w:ind w:left="345"/>
        <w:jc w:val="both"/>
        <w:rPr>
          <w:rFonts w:ascii="Arial" w:eastAsia="Times New Roman" w:hAnsi="Arial" w:cs="Arial"/>
          <w:color w:val="000000" w:themeColor="text1"/>
          <w:sz w:val="24"/>
          <w:szCs w:val="24"/>
          <w:lang w:eastAsia="es-ES"/>
        </w:rPr>
      </w:pPr>
      <w:r w:rsidRPr="00F42AC8">
        <w:rPr>
          <w:rFonts w:ascii="Arial" w:eastAsia="Times New Roman" w:hAnsi="Arial" w:cs="Arial"/>
          <w:b/>
          <w:color w:val="000000" w:themeColor="text1"/>
          <w:sz w:val="24"/>
          <w:szCs w:val="24"/>
          <w:lang w:eastAsia="es-ES"/>
        </w:rPr>
        <w:t>Efectos futuros:</w:t>
      </w:r>
      <w:r w:rsidRPr="00F42AC8">
        <w:rPr>
          <w:rFonts w:ascii="Arial" w:eastAsia="Times New Roman" w:hAnsi="Arial" w:cs="Arial"/>
          <w:color w:val="000000" w:themeColor="text1"/>
          <w:sz w:val="24"/>
          <w:szCs w:val="24"/>
          <w:lang w:eastAsia="es-ES"/>
        </w:rPr>
        <w:t xml:space="preserve"> Tiene que ver con la medida en que los compromisos relacionados con la decisión afectará el futuro. Una decisión que tiene una influencia a largo plazo, puede ser considerada una decisión de alto nivel, mientras que una decisión con efectos a corto plazo puede ser tomada a un nivel muy inferior. </w:t>
      </w:r>
    </w:p>
    <w:p w:rsidR="00207851" w:rsidRPr="00F42AC8" w:rsidRDefault="00207851" w:rsidP="002252B2">
      <w:pPr>
        <w:numPr>
          <w:ilvl w:val="0"/>
          <w:numId w:val="2"/>
        </w:numPr>
        <w:spacing w:after="100" w:afterAutospacing="1" w:line="240" w:lineRule="atLeast"/>
        <w:ind w:left="345"/>
        <w:jc w:val="both"/>
        <w:rPr>
          <w:rFonts w:ascii="Arial" w:eastAsia="Times New Roman" w:hAnsi="Arial" w:cs="Arial"/>
          <w:color w:val="000000" w:themeColor="text1"/>
          <w:sz w:val="24"/>
          <w:szCs w:val="24"/>
          <w:lang w:eastAsia="es-ES"/>
        </w:rPr>
      </w:pPr>
      <w:r w:rsidRPr="00F42AC8">
        <w:rPr>
          <w:rFonts w:ascii="Arial" w:eastAsia="Times New Roman" w:hAnsi="Arial" w:cs="Arial"/>
          <w:b/>
          <w:color w:val="000000" w:themeColor="text1"/>
          <w:sz w:val="24"/>
          <w:szCs w:val="24"/>
          <w:lang w:eastAsia="es-ES"/>
        </w:rPr>
        <w:t>Reversibilidad:</w:t>
      </w:r>
      <w:r w:rsidRPr="00F42AC8">
        <w:rPr>
          <w:rFonts w:ascii="Arial" w:eastAsia="Times New Roman" w:hAnsi="Arial" w:cs="Arial"/>
          <w:color w:val="000000" w:themeColor="text1"/>
          <w:sz w:val="24"/>
          <w:szCs w:val="24"/>
          <w:lang w:eastAsia="es-ES"/>
        </w:rPr>
        <w:t xml:space="preserve"> Esta característica se refiere a la medida en que otras áreas o actividades se ven afectadas. Si el impacto es extensivo, es indicado tomar la decisión a un nivel alto; un impacto único se asocia con una decisión tomada a un nivel bajo.</w:t>
      </w:r>
    </w:p>
    <w:p w:rsidR="00207851" w:rsidRPr="00F42AC8" w:rsidRDefault="00207851" w:rsidP="002252B2">
      <w:pPr>
        <w:numPr>
          <w:ilvl w:val="0"/>
          <w:numId w:val="2"/>
        </w:numPr>
        <w:spacing w:after="100" w:afterAutospacing="1" w:line="240" w:lineRule="atLeast"/>
        <w:ind w:left="345"/>
        <w:jc w:val="both"/>
        <w:rPr>
          <w:rFonts w:ascii="Arial" w:eastAsia="Times New Roman" w:hAnsi="Arial" w:cs="Arial"/>
          <w:b/>
          <w:color w:val="000000" w:themeColor="text1"/>
          <w:sz w:val="24"/>
          <w:szCs w:val="24"/>
          <w:lang w:eastAsia="es-ES"/>
        </w:rPr>
      </w:pPr>
      <w:r w:rsidRPr="00F42AC8">
        <w:rPr>
          <w:rFonts w:ascii="Arial" w:eastAsia="Times New Roman" w:hAnsi="Arial" w:cs="Arial"/>
          <w:b/>
          <w:color w:val="000000" w:themeColor="text1"/>
          <w:sz w:val="24"/>
          <w:szCs w:val="24"/>
          <w:lang w:eastAsia="es-ES"/>
        </w:rPr>
        <w:t xml:space="preserve">Impacto: </w:t>
      </w:r>
      <w:r w:rsidRPr="00F42AC8">
        <w:rPr>
          <w:rFonts w:ascii="Arial" w:eastAsia="Times New Roman" w:hAnsi="Arial" w:cs="Arial"/>
          <w:color w:val="000000" w:themeColor="text1"/>
          <w:sz w:val="24"/>
          <w:szCs w:val="24"/>
          <w:lang w:eastAsia="es-ES"/>
        </w:rPr>
        <w:t>Este factor se refiere a las relaciones laborales, </w:t>
      </w:r>
      <w:hyperlink r:id="rId17" w:history="1">
        <w:r w:rsidRPr="00F42AC8">
          <w:rPr>
            <w:rFonts w:ascii="Arial" w:eastAsia="Times New Roman" w:hAnsi="Arial" w:cs="Arial"/>
            <w:color w:val="000000" w:themeColor="text1"/>
            <w:sz w:val="24"/>
            <w:szCs w:val="24"/>
            <w:lang w:eastAsia="es-ES"/>
          </w:rPr>
          <w:t>valores</w:t>
        </w:r>
      </w:hyperlink>
      <w:r w:rsidRPr="00F42AC8">
        <w:rPr>
          <w:rFonts w:ascii="Arial" w:eastAsia="Times New Roman" w:hAnsi="Arial" w:cs="Arial"/>
          <w:color w:val="000000" w:themeColor="text1"/>
          <w:sz w:val="24"/>
          <w:szCs w:val="24"/>
          <w:lang w:eastAsia="es-ES"/>
        </w:rPr>
        <w:t> éticos, consideraciones legales, </w:t>
      </w:r>
      <w:hyperlink r:id="rId18" w:history="1">
        <w:r w:rsidRPr="00F42AC8">
          <w:rPr>
            <w:rFonts w:ascii="Arial" w:eastAsia="Times New Roman" w:hAnsi="Arial" w:cs="Arial"/>
            <w:color w:val="000000" w:themeColor="text1"/>
            <w:sz w:val="24"/>
            <w:szCs w:val="24"/>
            <w:lang w:eastAsia="es-ES"/>
          </w:rPr>
          <w:t>principios</w:t>
        </w:r>
      </w:hyperlink>
      <w:r w:rsidRPr="00F42AC8">
        <w:rPr>
          <w:rFonts w:ascii="Arial" w:eastAsia="Times New Roman" w:hAnsi="Arial" w:cs="Arial"/>
          <w:color w:val="000000" w:themeColor="text1"/>
          <w:sz w:val="24"/>
          <w:szCs w:val="24"/>
          <w:lang w:eastAsia="es-ES"/>
        </w:rPr>
        <w:t> básicos de </w:t>
      </w:r>
      <w:hyperlink r:id="rId19" w:history="1">
        <w:r w:rsidRPr="00F42AC8">
          <w:rPr>
            <w:rFonts w:ascii="Arial" w:eastAsia="Times New Roman" w:hAnsi="Arial" w:cs="Arial"/>
            <w:color w:val="000000" w:themeColor="text1"/>
            <w:sz w:val="24"/>
            <w:szCs w:val="24"/>
            <w:lang w:eastAsia="es-ES"/>
          </w:rPr>
          <w:t>conducta</w:t>
        </w:r>
      </w:hyperlink>
      <w:r w:rsidRPr="00F42AC8">
        <w:rPr>
          <w:rFonts w:ascii="Arial" w:eastAsia="Times New Roman" w:hAnsi="Arial" w:cs="Arial"/>
          <w:color w:val="000000" w:themeColor="text1"/>
          <w:sz w:val="24"/>
          <w:szCs w:val="24"/>
          <w:lang w:eastAsia="es-ES"/>
        </w:rPr>
        <w:t>, </w:t>
      </w:r>
      <w:hyperlink r:id="rId20" w:history="1">
        <w:r w:rsidRPr="00F42AC8">
          <w:rPr>
            <w:rFonts w:ascii="Arial" w:eastAsia="Times New Roman" w:hAnsi="Arial" w:cs="Arial"/>
            <w:color w:val="000000" w:themeColor="text1"/>
            <w:sz w:val="24"/>
            <w:szCs w:val="24"/>
            <w:lang w:eastAsia="es-ES"/>
          </w:rPr>
          <w:t>imagen</w:t>
        </w:r>
      </w:hyperlink>
      <w:r w:rsidRPr="00F42AC8">
        <w:rPr>
          <w:rFonts w:ascii="Arial" w:eastAsia="Times New Roman" w:hAnsi="Arial" w:cs="Arial"/>
          <w:color w:val="000000" w:themeColor="text1"/>
          <w:sz w:val="24"/>
          <w:szCs w:val="24"/>
          <w:lang w:eastAsia="es-ES"/>
        </w:rPr>
        <w:t> de la compañía, etc. Si muchos de estos factores están involucrados, se requiere tomar la decisión a un nivel alto; si solo algunos factores son relevantes, se recomienda tomar la decisión a un nivel bajo.</w:t>
      </w:r>
    </w:p>
    <w:p w:rsidR="00207851" w:rsidRPr="00F42AC8" w:rsidRDefault="00207851" w:rsidP="00756106">
      <w:pPr>
        <w:pStyle w:val="Prrafodelista"/>
        <w:numPr>
          <w:ilvl w:val="0"/>
          <w:numId w:val="7"/>
        </w:numPr>
        <w:spacing w:after="100" w:afterAutospacing="1" w:line="240" w:lineRule="atLeast"/>
        <w:jc w:val="both"/>
        <w:rPr>
          <w:rFonts w:ascii="Arial" w:eastAsia="Times New Roman" w:hAnsi="Arial" w:cs="Arial"/>
          <w:b/>
          <w:color w:val="000000" w:themeColor="text1"/>
          <w:sz w:val="24"/>
          <w:szCs w:val="24"/>
          <w:lang w:val="es-MX" w:eastAsia="es-ES"/>
        </w:rPr>
      </w:pPr>
      <w:r w:rsidRPr="00F42AC8">
        <w:rPr>
          <w:rFonts w:ascii="Arial" w:hAnsi="Arial" w:cs="Arial"/>
          <w:sz w:val="24"/>
          <w:szCs w:val="24"/>
          <w:lang w:val="es-MX"/>
        </w:rPr>
        <w:t>No se puede limitar la evaluación a medir resultados y logros objetivos.</w:t>
      </w:r>
    </w:p>
    <w:p w:rsidR="00207851" w:rsidRPr="00F42AC8" w:rsidRDefault="00207851" w:rsidP="00756106">
      <w:pPr>
        <w:pStyle w:val="Prrafodelista"/>
        <w:numPr>
          <w:ilvl w:val="0"/>
          <w:numId w:val="7"/>
        </w:numPr>
        <w:jc w:val="both"/>
        <w:rPr>
          <w:rFonts w:ascii="Arial" w:hAnsi="Arial" w:cs="Arial"/>
          <w:sz w:val="24"/>
          <w:szCs w:val="24"/>
          <w:lang w:val="es-MX"/>
        </w:rPr>
      </w:pPr>
      <w:r w:rsidRPr="00F42AC8">
        <w:rPr>
          <w:rFonts w:ascii="Arial" w:hAnsi="Arial" w:cs="Arial"/>
          <w:sz w:val="24"/>
          <w:szCs w:val="24"/>
          <w:lang w:val="es-MX"/>
        </w:rPr>
        <w:t>Contribuye a mejorar el programa que se evalúa.</w:t>
      </w:r>
    </w:p>
    <w:p w:rsidR="00207851" w:rsidRDefault="00207851" w:rsidP="002252B2">
      <w:pPr>
        <w:pStyle w:val="Prrafodelista"/>
        <w:spacing w:after="100" w:afterAutospacing="1" w:line="240" w:lineRule="atLeast"/>
        <w:jc w:val="both"/>
        <w:rPr>
          <w:rFonts w:ascii="Arial" w:eastAsia="Times New Roman" w:hAnsi="Arial" w:cs="Arial"/>
          <w:b/>
          <w:color w:val="000000" w:themeColor="text1"/>
          <w:sz w:val="24"/>
          <w:szCs w:val="24"/>
          <w:lang w:val="es-MX" w:eastAsia="es-ES"/>
        </w:rPr>
      </w:pPr>
    </w:p>
    <w:p w:rsidR="00756106" w:rsidRPr="00756106" w:rsidRDefault="00756106" w:rsidP="00756106">
      <w:pPr>
        <w:pStyle w:val="Prrafodelista"/>
        <w:numPr>
          <w:ilvl w:val="0"/>
          <w:numId w:val="6"/>
        </w:numPr>
        <w:spacing w:after="100" w:afterAutospacing="1" w:line="240" w:lineRule="atLeast"/>
        <w:jc w:val="both"/>
        <w:rPr>
          <w:rFonts w:ascii="Arial" w:eastAsia="Times New Roman" w:hAnsi="Arial" w:cs="Arial"/>
          <w:b/>
          <w:color w:val="000000" w:themeColor="text1"/>
          <w:sz w:val="24"/>
          <w:szCs w:val="24"/>
          <w:lang w:val="en-US" w:eastAsia="es-ES"/>
        </w:rPr>
      </w:pPr>
      <w:r w:rsidRPr="00756106">
        <w:rPr>
          <w:rFonts w:ascii="Arial" w:eastAsia="Times New Roman" w:hAnsi="Arial" w:cs="Arial"/>
          <w:b/>
          <w:color w:val="000000" w:themeColor="text1"/>
          <w:sz w:val="24"/>
          <w:szCs w:val="24"/>
          <w:lang w:val="en-US" w:eastAsia="es-ES"/>
        </w:rPr>
        <w:t>National Study Committee on Evaluation (1964</w:t>
      </w:r>
      <w:r>
        <w:rPr>
          <w:rFonts w:ascii="Arial" w:eastAsia="Times New Roman" w:hAnsi="Arial" w:cs="Arial"/>
          <w:b/>
          <w:color w:val="000000" w:themeColor="text1"/>
          <w:sz w:val="24"/>
          <w:szCs w:val="24"/>
          <w:lang w:val="en-US" w:eastAsia="es-ES"/>
        </w:rPr>
        <w:t>)</w:t>
      </w:r>
    </w:p>
    <w:p w:rsidR="00756106" w:rsidRPr="00756106" w:rsidRDefault="00756106" w:rsidP="00756106">
      <w:pPr>
        <w:pStyle w:val="Prrafodelista"/>
        <w:spacing w:after="100" w:afterAutospacing="1" w:line="240" w:lineRule="atLeast"/>
        <w:ind w:firstLine="720"/>
        <w:jc w:val="both"/>
        <w:rPr>
          <w:rFonts w:ascii="Arial" w:eastAsia="Times New Roman" w:hAnsi="Arial" w:cs="Arial"/>
          <w:color w:val="000000" w:themeColor="text1"/>
          <w:sz w:val="24"/>
          <w:szCs w:val="24"/>
          <w:lang w:val="es-MX" w:eastAsia="es-ES"/>
        </w:rPr>
      </w:pPr>
      <w:r w:rsidRPr="00756106">
        <w:rPr>
          <w:rFonts w:ascii="Arial" w:eastAsia="Times New Roman" w:hAnsi="Arial" w:cs="Arial"/>
          <w:color w:val="000000" w:themeColor="text1"/>
          <w:sz w:val="24"/>
          <w:szCs w:val="24"/>
          <w:lang w:val="es-MX" w:eastAsia="es-ES"/>
        </w:rPr>
        <w:t>Se establece el acta de educación primaria y secundaria (ESEA) y se crea (NSCE).</w:t>
      </w:r>
    </w:p>
    <w:p w:rsidR="00756106" w:rsidRDefault="00756106" w:rsidP="00756106">
      <w:pPr>
        <w:pStyle w:val="Prrafodelista"/>
        <w:spacing w:after="100" w:afterAutospacing="1" w:line="240" w:lineRule="atLeast"/>
        <w:jc w:val="both"/>
        <w:rPr>
          <w:rFonts w:ascii="Arial" w:eastAsia="Times New Roman" w:hAnsi="Arial" w:cs="Arial"/>
          <w:color w:val="000000" w:themeColor="text1"/>
          <w:sz w:val="24"/>
          <w:szCs w:val="24"/>
          <w:lang w:val="es-MX" w:eastAsia="es-ES"/>
        </w:rPr>
      </w:pPr>
    </w:p>
    <w:p w:rsidR="00756106" w:rsidRPr="00756106" w:rsidRDefault="00756106" w:rsidP="00756106">
      <w:pPr>
        <w:pStyle w:val="Prrafodelista"/>
        <w:numPr>
          <w:ilvl w:val="0"/>
          <w:numId w:val="6"/>
        </w:numPr>
        <w:spacing w:after="100" w:afterAutospacing="1" w:line="240" w:lineRule="atLeast"/>
        <w:jc w:val="both"/>
        <w:rPr>
          <w:rFonts w:ascii="Arial" w:eastAsia="Times New Roman" w:hAnsi="Arial" w:cs="Arial"/>
          <w:color w:val="000000" w:themeColor="text1"/>
          <w:sz w:val="24"/>
          <w:szCs w:val="24"/>
          <w:lang w:val="es-MX" w:eastAsia="es-ES"/>
        </w:rPr>
      </w:pPr>
      <w:r>
        <w:rPr>
          <w:rFonts w:ascii="Arial" w:eastAsia="Times New Roman" w:hAnsi="Arial" w:cs="Arial"/>
          <w:b/>
          <w:color w:val="000000" w:themeColor="text1"/>
          <w:sz w:val="24"/>
          <w:szCs w:val="24"/>
          <w:lang w:val="es-MX" w:eastAsia="es-ES"/>
        </w:rPr>
        <w:t>1967.</w:t>
      </w:r>
    </w:p>
    <w:p w:rsidR="00756106" w:rsidRDefault="00756106" w:rsidP="00756106">
      <w:pPr>
        <w:pStyle w:val="Prrafodelista"/>
        <w:spacing w:after="100" w:afterAutospacing="1" w:line="240" w:lineRule="atLeast"/>
        <w:ind w:firstLine="720"/>
        <w:jc w:val="both"/>
        <w:rPr>
          <w:rFonts w:ascii="Arial" w:eastAsia="Times New Roman" w:hAnsi="Arial" w:cs="Arial"/>
          <w:color w:val="000000" w:themeColor="text1"/>
          <w:sz w:val="24"/>
          <w:szCs w:val="24"/>
          <w:lang w:val="es-MX" w:eastAsia="es-ES"/>
        </w:rPr>
      </w:pPr>
      <w:r w:rsidRPr="00756106">
        <w:rPr>
          <w:rFonts w:ascii="Arial" w:eastAsia="Times New Roman" w:hAnsi="Arial" w:cs="Arial"/>
          <w:color w:val="000000" w:themeColor="text1"/>
          <w:sz w:val="24"/>
          <w:szCs w:val="24"/>
          <w:lang w:val="es-MX" w:eastAsia="es-ES"/>
        </w:rPr>
        <w:t>Scriven propone evaluación formativa y sumativa, no solo importa el logro de objetivos sino el grado en que éstos se han logrado.</w:t>
      </w:r>
      <w:r>
        <w:rPr>
          <w:rFonts w:ascii="Arial" w:eastAsia="Times New Roman" w:hAnsi="Arial" w:cs="Arial"/>
          <w:color w:val="000000" w:themeColor="text1"/>
          <w:sz w:val="24"/>
          <w:szCs w:val="24"/>
          <w:lang w:val="es-MX" w:eastAsia="es-ES"/>
        </w:rPr>
        <w:t xml:space="preserve"> </w:t>
      </w:r>
      <w:r w:rsidRPr="00756106">
        <w:rPr>
          <w:rFonts w:ascii="Arial" w:eastAsia="Times New Roman" w:hAnsi="Arial" w:cs="Arial"/>
          <w:color w:val="000000" w:themeColor="text1"/>
          <w:sz w:val="24"/>
          <w:szCs w:val="24"/>
          <w:lang w:val="es-MX" w:eastAsia="es-ES"/>
        </w:rPr>
        <w:t>Introduce los conceptos de evaluación intrínseca y extrínseca.</w:t>
      </w:r>
    </w:p>
    <w:p w:rsidR="00756106" w:rsidRDefault="00756106" w:rsidP="00756106">
      <w:pPr>
        <w:spacing w:after="100" w:afterAutospacing="1" w:line="240" w:lineRule="atLeast"/>
        <w:jc w:val="both"/>
        <w:rPr>
          <w:rFonts w:ascii="Arial" w:eastAsia="Times New Roman" w:hAnsi="Arial" w:cs="Arial"/>
          <w:b/>
          <w:color w:val="000000" w:themeColor="text1"/>
          <w:sz w:val="32"/>
          <w:szCs w:val="32"/>
          <w:u w:val="single"/>
          <w:lang w:eastAsia="es-ES"/>
        </w:rPr>
      </w:pPr>
      <w:r w:rsidRPr="00756106">
        <w:rPr>
          <w:rFonts w:ascii="Arial" w:eastAsia="Times New Roman" w:hAnsi="Arial" w:cs="Arial"/>
          <w:b/>
          <w:color w:val="000000" w:themeColor="text1"/>
          <w:sz w:val="32"/>
          <w:szCs w:val="32"/>
          <w:u w:val="single"/>
          <w:lang w:eastAsia="es-ES"/>
        </w:rPr>
        <w:t>Cuarta generación: ¿PARADIGMA CONDUCTISTA O SOCIOCONSTRUCTIVISTA? (1980- 1997)</w:t>
      </w:r>
    </w:p>
    <w:p w:rsidR="00756106" w:rsidRPr="00756106" w:rsidRDefault="00756106" w:rsidP="00756106">
      <w:pPr>
        <w:pStyle w:val="Prrafodelista"/>
        <w:numPr>
          <w:ilvl w:val="0"/>
          <w:numId w:val="9"/>
        </w:numPr>
        <w:spacing w:after="100" w:afterAutospacing="1" w:line="240" w:lineRule="atLeast"/>
        <w:jc w:val="both"/>
        <w:rPr>
          <w:rFonts w:ascii="Arial" w:eastAsia="Times New Roman" w:hAnsi="Arial" w:cs="Arial"/>
          <w:b/>
          <w:sz w:val="24"/>
          <w:szCs w:val="24"/>
          <w:lang w:val="es-MX" w:eastAsia="es-ES"/>
        </w:rPr>
      </w:pPr>
      <w:r w:rsidRPr="00756106">
        <w:rPr>
          <w:rFonts w:ascii="Arial" w:eastAsia="Times New Roman" w:hAnsi="Arial" w:cs="Arial"/>
          <w:b/>
          <w:sz w:val="24"/>
          <w:szCs w:val="24"/>
          <w:lang w:val="es-MX" w:eastAsia="es-ES"/>
        </w:rPr>
        <w:t>1989.</w:t>
      </w:r>
    </w:p>
    <w:p w:rsidR="00756106" w:rsidRDefault="00756106" w:rsidP="00756106">
      <w:pPr>
        <w:pStyle w:val="Prrafodelista"/>
        <w:spacing w:after="100" w:afterAutospacing="1" w:line="240" w:lineRule="atLeast"/>
        <w:ind w:firstLine="720"/>
        <w:jc w:val="both"/>
        <w:rPr>
          <w:rFonts w:ascii="Arial" w:eastAsia="Times New Roman" w:hAnsi="Arial" w:cs="Arial"/>
          <w:sz w:val="24"/>
          <w:szCs w:val="24"/>
          <w:lang w:val="es-MX" w:eastAsia="es-ES"/>
        </w:rPr>
      </w:pPr>
      <w:r w:rsidRPr="00756106">
        <w:rPr>
          <w:rFonts w:ascii="Arial" w:eastAsia="Times New Roman" w:hAnsi="Arial" w:cs="Arial"/>
          <w:sz w:val="24"/>
          <w:szCs w:val="24"/>
          <w:lang w:val="es-MX" w:eastAsia="es-ES"/>
        </w:rPr>
        <w:t>Guba y Lincoln proponen una alternativa para suplir las falencias de los modelos previos: respondente y constructivista.</w:t>
      </w:r>
    </w:p>
    <w:p w:rsidR="00756106" w:rsidRDefault="00756106" w:rsidP="00756106">
      <w:pPr>
        <w:pStyle w:val="Prrafodelista"/>
        <w:spacing w:after="100" w:afterAutospacing="1" w:line="240" w:lineRule="atLeast"/>
        <w:ind w:firstLine="720"/>
        <w:jc w:val="both"/>
        <w:rPr>
          <w:rFonts w:ascii="Arial" w:eastAsia="Times New Roman" w:hAnsi="Arial" w:cs="Arial"/>
          <w:sz w:val="24"/>
          <w:szCs w:val="24"/>
          <w:lang w:val="es-MX" w:eastAsia="es-ES"/>
        </w:rPr>
      </w:pPr>
    </w:p>
    <w:p w:rsidR="00756106" w:rsidRDefault="00756106" w:rsidP="00756106">
      <w:pPr>
        <w:pStyle w:val="Prrafodelista"/>
        <w:spacing w:after="100" w:afterAutospacing="1" w:line="240" w:lineRule="atLeast"/>
        <w:ind w:firstLine="720"/>
        <w:jc w:val="both"/>
        <w:rPr>
          <w:rFonts w:ascii="Arial" w:eastAsia="Times New Roman" w:hAnsi="Arial" w:cs="Arial"/>
          <w:sz w:val="24"/>
          <w:szCs w:val="24"/>
          <w:lang w:val="es-MX" w:eastAsia="es-ES"/>
        </w:rPr>
      </w:pPr>
    </w:p>
    <w:p w:rsidR="00756106" w:rsidRDefault="00756106" w:rsidP="00756106">
      <w:pPr>
        <w:pStyle w:val="Prrafodelista"/>
        <w:spacing w:after="100" w:afterAutospacing="1" w:line="240" w:lineRule="atLeast"/>
        <w:ind w:firstLine="720"/>
        <w:jc w:val="both"/>
        <w:rPr>
          <w:rFonts w:ascii="Arial" w:eastAsia="Times New Roman" w:hAnsi="Arial" w:cs="Arial"/>
          <w:sz w:val="24"/>
          <w:szCs w:val="24"/>
          <w:lang w:val="es-MX" w:eastAsia="es-ES"/>
        </w:rPr>
      </w:pPr>
    </w:p>
    <w:p w:rsidR="004B4678" w:rsidRDefault="00756106" w:rsidP="004B4678">
      <w:pPr>
        <w:pStyle w:val="Prrafodelista"/>
        <w:numPr>
          <w:ilvl w:val="0"/>
          <w:numId w:val="9"/>
        </w:numPr>
        <w:spacing w:after="100" w:afterAutospacing="1" w:line="240" w:lineRule="atLeast"/>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Conductismo.</w:t>
      </w:r>
    </w:p>
    <w:p w:rsidR="004B4678" w:rsidRDefault="004B4678" w:rsidP="004B4678">
      <w:pPr>
        <w:pStyle w:val="Prrafodelista"/>
        <w:spacing w:after="100" w:afterAutospacing="1" w:line="240" w:lineRule="atLeast"/>
        <w:ind w:firstLine="720"/>
        <w:jc w:val="both"/>
        <w:rPr>
          <w:rFonts w:ascii="Arial" w:eastAsia="Times New Roman" w:hAnsi="Arial" w:cs="Arial"/>
          <w:sz w:val="24"/>
          <w:szCs w:val="24"/>
          <w:lang w:val="es-MX" w:eastAsia="es-ES"/>
        </w:rPr>
      </w:pPr>
      <w:r w:rsidRPr="004B4678">
        <w:rPr>
          <w:rFonts w:ascii="Arial" w:eastAsia="Times New Roman" w:hAnsi="Arial" w:cs="Arial"/>
          <w:sz w:val="24"/>
          <w:szCs w:val="24"/>
          <w:lang w:val="es-MX" w:eastAsia="es-ES"/>
        </w:rPr>
        <w:t xml:space="preserve">El paradigma conductista dio comienzo con experimentos hacia los animales de Iván Pavlov, tras observar el comportamiento- respuesta que ocurría antes y después de un evento determinado. </w:t>
      </w:r>
    </w:p>
    <w:p w:rsidR="004B4678" w:rsidRDefault="004B4678" w:rsidP="004B4678">
      <w:pPr>
        <w:pStyle w:val="Prrafodelista"/>
        <w:spacing w:after="100" w:afterAutospacing="1" w:line="240" w:lineRule="atLeast"/>
        <w:ind w:firstLine="720"/>
        <w:jc w:val="both"/>
        <w:rPr>
          <w:rFonts w:ascii="Arial" w:hAnsi="Arial" w:cs="Arial"/>
          <w:sz w:val="24"/>
          <w:szCs w:val="24"/>
        </w:rPr>
      </w:pPr>
      <w:r w:rsidRPr="004B4678">
        <w:rPr>
          <w:rFonts w:ascii="Arial" w:eastAsia="Times New Roman" w:hAnsi="Arial" w:cs="Arial"/>
          <w:sz w:val="24"/>
          <w:szCs w:val="24"/>
          <w:lang w:val="es-MX" w:eastAsia="es-ES"/>
        </w:rPr>
        <w:t>Después, John Watson, psicólogo</w:t>
      </w:r>
      <w:r w:rsidRPr="004B4678">
        <w:rPr>
          <w:rFonts w:ascii="Arial" w:hAnsi="Arial" w:cs="Arial"/>
          <w:sz w:val="24"/>
          <w:szCs w:val="24"/>
        </w:rPr>
        <w:t xml:space="preserve"> norteamericano considerado el padre de la psicología conductual. Aplicó los principios de Pavlov al estudio de ciertas conductas humanas para determinar si algunos de los hasta entonces llamados instintos eran aprendidos o innatos. En un experimento clásico uso técnicas de condicionamiento con un niño pequeño (Albert B.) y logró que éste mostrara temor a una rata blanca que antes no le producía miedo alguno, miedo que luego se generalizó a otros objetos peludos. De esta manera demostró cómo los niños pueden desarrollar miedos al generalizar una reacción emocional condicionada adquirida en conexión con un solo estímulo, a otros estímulos similares. Usando los mismos principios, desarrollo un método para producir la respuesta contraria, es decir, eliminar ciertos temores. Mostró que no todos los instintos humanos conocidos hasta entonces, lo eran realmente, sino que algunos de ellos consistían en sólo respuestas emocionales aprendidas. Así, este autor llegó a plantear que era posible, mediante un condicionamiento planeado y adecuado, transformar a un niño “normal” en cualquier</w:t>
      </w:r>
      <w:r>
        <w:rPr>
          <w:rFonts w:ascii="Arial" w:hAnsi="Arial" w:cs="Arial"/>
          <w:sz w:val="24"/>
          <w:szCs w:val="24"/>
        </w:rPr>
        <w:t xml:space="preserve"> tipo de persona que se desea.</w:t>
      </w:r>
    </w:p>
    <w:p w:rsidR="004B4678" w:rsidRPr="004B4678" w:rsidRDefault="004B4678" w:rsidP="004B4678">
      <w:pPr>
        <w:pStyle w:val="Prrafodelista"/>
        <w:spacing w:after="100" w:afterAutospacing="1" w:line="240" w:lineRule="atLeast"/>
        <w:ind w:firstLine="720"/>
        <w:jc w:val="both"/>
        <w:rPr>
          <w:rFonts w:ascii="Arial" w:hAnsi="Arial" w:cs="Arial"/>
          <w:sz w:val="24"/>
          <w:szCs w:val="24"/>
          <w:lang w:val="es-MX"/>
        </w:rPr>
      </w:pPr>
      <w:r w:rsidRPr="004B4678">
        <w:rPr>
          <w:rFonts w:ascii="Arial" w:hAnsi="Arial" w:cs="Arial"/>
          <w:sz w:val="24"/>
          <w:szCs w:val="24"/>
          <w:lang w:val="es-MX"/>
        </w:rPr>
        <w:t>Burrhus Frederic Skinner. Psicólogo y autor norteamericano. Condujo un trabajo pionero en psicología experimental y defendió el conductismo, que considera al comportamiento como una función de las historias ambientales de refuerzo. Escribió trabajos controvertidos en los cuales propuso el uso extendido de técnicas psicológicas de modificación del comportamiento, principalmente el condicionamiento operante, para mejorar la sociedad e incrementar la felicidad humana, como una forma de ingeniería social.</w:t>
      </w:r>
    </w:p>
    <w:p w:rsidR="004B4678" w:rsidRDefault="004B4678" w:rsidP="004B4678">
      <w:pPr>
        <w:pStyle w:val="Prrafodelista"/>
        <w:spacing w:after="100" w:afterAutospacing="1" w:line="240" w:lineRule="atLeast"/>
        <w:ind w:left="1440"/>
        <w:jc w:val="both"/>
        <w:rPr>
          <w:rFonts w:ascii="Arial" w:eastAsia="Times New Roman" w:hAnsi="Arial" w:cs="Arial"/>
          <w:b/>
          <w:sz w:val="24"/>
          <w:szCs w:val="24"/>
          <w:lang w:val="es-MX" w:eastAsia="es-ES"/>
        </w:rPr>
      </w:pPr>
    </w:p>
    <w:p w:rsidR="004263B7" w:rsidRDefault="002252B2" w:rsidP="002252B2">
      <w:pPr>
        <w:pStyle w:val="Prrafodelista"/>
        <w:numPr>
          <w:ilvl w:val="0"/>
          <w:numId w:val="9"/>
        </w:numPr>
        <w:spacing w:after="100" w:afterAutospacing="1" w:line="240" w:lineRule="atLeast"/>
        <w:jc w:val="both"/>
        <w:rPr>
          <w:rFonts w:ascii="Arial" w:hAnsi="Arial" w:cs="Arial"/>
          <w:b/>
          <w:sz w:val="28"/>
          <w:szCs w:val="24"/>
          <w:lang w:val="es-MX"/>
        </w:rPr>
      </w:pPr>
      <w:r w:rsidRPr="004263B7">
        <w:rPr>
          <w:rFonts w:ascii="Arial" w:hAnsi="Arial" w:cs="Arial"/>
          <w:b/>
          <w:sz w:val="28"/>
          <w:szCs w:val="24"/>
          <w:lang w:val="es-MX"/>
        </w:rPr>
        <w:t xml:space="preserve">1997. </w:t>
      </w:r>
      <w:r w:rsidR="00F42AC8" w:rsidRPr="004263B7">
        <w:rPr>
          <w:rFonts w:ascii="Arial" w:hAnsi="Arial" w:cs="Arial"/>
          <w:b/>
          <w:sz w:val="28"/>
          <w:szCs w:val="24"/>
          <w:lang w:val="es-MX"/>
        </w:rPr>
        <w:t>Se considera al constructivismo como base para la evaluación, se revoluciona la educación</w:t>
      </w:r>
    </w:p>
    <w:p w:rsidR="00F42AC8" w:rsidRPr="004263B7" w:rsidRDefault="00F42AC8" w:rsidP="004263B7">
      <w:pPr>
        <w:pStyle w:val="Prrafodelista"/>
        <w:spacing w:after="100" w:afterAutospacing="1" w:line="240" w:lineRule="atLeast"/>
        <w:ind w:firstLine="720"/>
        <w:jc w:val="both"/>
        <w:rPr>
          <w:rFonts w:ascii="Arial" w:hAnsi="Arial" w:cs="Arial"/>
          <w:b/>
          <w:sz w:val="28"/>
          <w:szCs w:val="24"/>
          <w:lang w:val="es-MX"/>
        </w:rPr>
      </w:pPr>
      <w:r w:rsidRPr="004263B7">
        <w:rPr>
          <w:rFonts w:ascii="Arial" w:hAnsi="Arial" w:cs="Arial"/>
          <w:sz w:val="24"/>
          <w:szCs w:val="24"/>
          <w:lang w:val="es-MX"/>
        </w:rPr>
        <w:t>El constructivismo es esencialmente un movimiento intelectual sobre la problemática de la adquisición del conocimiento, que ha venido gestándose desde la antigüedad, específicamente en Grecia, a partir de los pensadores pre-socráticos cuyas ideas han venido ejerciendo, de alguna manera, su influencia posterior en ciertos pensadores de todas partes del mundo.</w:t>
      </w:r>
    </w:p>
    <w:p w:rsidR="00F42AC8" w:rsidRPr="00F42AC8" w:rsidRDefault="00F42AC8" w:rsidP="004263B7">
      <w:pPr>
        <w:ind w:left="720" w:firstLine="720"/>
        <w:jc w:val="both"/>
        <w:rPr>
          <w:rFonts w:ascii="Arial" w:hAnsi="Arial" w:cs="Arial"/>
          <w:sz w:val="24"/>
          <w:szCs w:val="24"/>
        </w:rPr>
      </w:pPr>
      <w:r w:rsidRPr="00F42AC8">
        <w:rPr>
          <w:rFonts w:ascii="Arial" w:hAnsi="Arial" w:cs="Arial"/>
          <w:sz w:val="24"/>
          <w:szCs w:val="24"/>
        </w:rPr>
        <w:t>El constructivismo ha realizado aportes muy importantes a procesos de cambio en la educación de numerosas sociedades. Algunos de dichos procesos han estado vinculados a reformas educativas –es el caso de la Argentina, el Brasil, Chile y otros países latinoamericanos, así como de España–, sobre todo en lo que se refiere a los aspectos psicológicos y didácticos.</w:t>
      </w:r>
    </w:p>
    <w:p w:rsidR="00F42AC8" w:rsidRPr="00F42AC8" w:rsidRDefault="00F42AC8" w:rsidP="004263B7">
      <w:pPr>
        <w:ind w:left="720" w:firstLine="720"/>
        <w:jc w:val="both"/>
        <w:rPr>
          <w:rFonts w:ascii="Arial" w:hAnsi="Arial" w:cs="Arial"/>
          <w:sz w:val="24"/>
          <w:szCs w:val="24"/>
        </w:rPr>
      </w:pPr>
      <w:r w:rsidRPr="00F42AC8">
        <w:rPr>
          <w:rFonts w:ascii="Arial" w:hAnsi="Arial" w:cs="Arial"/>
          <w:sz w:val="24"/>
          <w:szCs w:val="24"/>
        </w:rPr>
        <w:t xml:space="preserve">Desde comienzo de los años noventa, aproximadamente, comenzó a ampliarse la base teórica de la posición constructivista en relación con su </w:t>
      </w:r>
      <w:r w:rsidRPr="00F42AC8">
        <w:rPr>
          <w:rFonts w:ascii="Arial" w:hAnsi="Arial" w:cs="Arial"/>
          <w:sz w:val="24"/>
          <w:szCs w:val="24"/>
        </w:rPr>
        <w:lastRenderedPageBreak/>
        <w:t xml:space="preserve">aplicación en el aula y, en consecuencia, el alcance del concepto “constructivismo” se extendió. Los </w:t>
      </w:r>
      <w:r w:rsidRPr="00F42AC8">
        <w:rPr>
          <w:rFonts w:ascii="Arial" w:hAnsi="Arial" w:cs="Arial"/>
          <w:b/>
          <w:bCs/>
          <w:sz w:val="24"/>
          <w:szCs w:val="24"/>
        </w:rPr>
        <w:t>enfoques cognitivos</w:t>
      </w:r>
      <w:r w:rsidRPr="00F42AC8">
        <w:rPr>
          <w:rFonts w:ascii="Arial" w:hAnsi="Arial" w:cs="Arial"/>
          <w:sz w:val="24"/>
          <w:szCs w:val="24"/>
        </w:rPr>
        <w:t xml:space="preserve"> o de adquisición del conocimiento, que habían tenido un desarrollo muy intenso desde los años sesenta.</w:t>
      </w:r>
    </w:p>
    <w:p w:rsidR="00F42AC8" w:rsidRPr="004263B7" w:rsidRDefault="00F42AC8" w:rsidP="004263B7">
      <w:pPr>
        <w:pStyle w:val="Prrafodelista"/>
        <w:numPr>
          <w:ilvl w:val="0"/>
          <w:numId w:val="11"/>
        </w:numPr>
        <w:jc w:val="both"/>
        <w:rPr>
          <w:rFonts w:ascii="Arial" w:hAnsi="Arial" w:cs="Arial"/>
          <w:sz w:val="24"/>
          <w:szCs w:val="24"/>
          <w:lang w:val="es-MX"/>
        </w:rPr>
      </w:pPr>
      <w:r w:rsidRPr="004263B7">
        <w:rPr>
          <w:rFonts w:ascii="Arial" w:hAnsi="Arial" w:cs="Arial"/>
          <w:sz w:val="24"/>
          <w:szCs w:val="24"/>
          <w:lang w:val="es-MX"/>
        </w:rPr>
        <w:t>El interés inicial de los alumnos: Casi todos los sistemas educativos, inspirados en el modelo occidental, logran despertar el interés de los alumnos en los primeros años mediante la presentación de actividades que resultan motivadoras y que parecen cumplir una función importante en su desarrollo psicológico general. De esta manera, si visitamos cualquier centro escolar de Europa, América o África, veremos que los alumnos de aproximadamente cinco a diez años se encuentran realizando juegos semiestructurados y otras actividades en las que utilizan sus habilidades lingüísticas y cognitivas de manera más bien informal.</w:t>
      </w:r>
    </w:p>
    <w:p w:rsidR="00F42AC8" w:rsidRPr="00F42AC8" w:rsidRDefault="00F42AC8" w:rsidP="004263B7">
      <w:pPr>
        <w:pStyle w:val="Textoindependiente"/>
        <w:numPr>
          <w:ilvl w:val="0"/>
          <w:numId w:val="11"/>
        </w:numPr>
        <w:rPr>
          <w:rFonts w:ascii="Arial" w:hAnsi="Arial" w:cs="Arial"/>
          <w:sz w:val="24"/>
          <w:szCs w:val="24"/>
          <w:lang w:val="es-MX"/>
        </w:rPr>
      </w:pPr>
      <w:r w:rsidRPr="00F42AC8">
        <w:rPr>
          <w:rFonts w:ascii="Arial" w:hAnsi="Arial" w:cs="Arial"/>
          <w:sz w:val="24"/>
          <w:szCs w:val="24"/>
          <w:lang w:val="es-MX"/>
        </w:rPr>
        <w:t>La pérdida progresiva de interés: La situación anterior comienza a cambiar cuando se inicia el período escolar que corresponde, aproximadamente, a la edad de diez años. A partir de entonces, los contenidos se van haciendo cada vez más académicos y formalistas, y se produce una clara pérdida de interés por parte de los alumnos. Es decir, parece que los distintos sistemas educativos tienen en cuenta al aprendiz intuitivo que existe en cada persona hasta la edad citada, y que pretenden que, a partir de ella, el alumno se convierta paulatinamente en un aprendiz que debe considerar las separaciones formales entre disciplinas, así como sus lenguajes específicos.</w:t>
      </w:r>
    </w:p>
    <w:p w:rsidR="00F42AC8" w:rsidRPr="00F42AC8" w:rsidRDefault="00F42AC8" w:rsidP="002252B2">
      <w:pPr>
        <w:pStyle w:val="Sangradetextonormal"/>
        <w:ind w:firstLine="360"/>
        <w:rPr>
          <w:rFonts w:ascii="Arial" w:hAnsi="Arial" w:cs="Arial"/>
          <w:color w:val="auto"/>
          <w:sz w:val="24"/>
          <w:szCs w:val="24"/>
          <w:lang w:val="es-MX"/>
        </w:rPr>
      </w:pPr>
    </w:p>
    <w:p w:rsidR="00F42AC8" w:rsidRPr="004263B7" w:rsidRDefault="00F42AC8" w:rsidP="004263B7">
      <w:pPr>
        <w:pStyle w:val="Prrafodelista"/>
        <w:numPr>
          <w:ilvl w:val="0"/>
          <w:numId w:val="11"/>
        </w:numPr>
        <w:jc w:val="both"/>
        <w:rPr>
          <w:rFonts w:ascii="Arial" w:hAnsi="Arial" w:cs="Arial"/>
          <w:sz w:val="24"/>
          <w:szCs w:val="24"/>
          <w:lang w:val="es-MX"/>
        </w:rPr>
      </w:pPr>
      <w:r w:rsidRPr="004263B7">
        <w:rPr>
          <w:rFonts w:ascii="Arial" w:hAnsi="Arial" w:cs="Arial"/>
          <w:sz w:val="24"/>
          <w:szCs w:val="24"/>
          <w:lang w:val="es-MX"/>
        </w:rPr>
        <w:t>La distancia entre los intereses de los alumnos y los contenidos escolares: Con la entrada en la adolescencia, la tendencia mencionada se intensifica y se produce una ruptura muy pronunciada entre los intereses habituales del alumno y los contenidos y las actividades que ofrece el sistema escolar. Esto suele ir acompañado de materias extremadamente académicas, que tienen mucho más en común con la enseñanza universitaria que con la capacidad de comprensión del alumno.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0"/>
      </w:tblGrid>
      <w:tr w:rsidR="00F42AC8" w:rsidRPr="00F42AC8" w:rsidTr="00205B35">
        <w:tc>
          <w:tcPr>
            <w:tcW w:w="7990" w:type="dxa"/>
            <w:tcBorders>
              <w:bottom w:val="single" w:sz="4" w:space="0" w:color="auto"/>
            </w:tcBorders>
            <w:shd w:val="clear" w:color="auto" w:fill="FFCC99"/>
          </w:tcPr>
          <w:p w:rsidR="00F42AC8" w:rsidRPr="00F42AC8" w:rsidRDefault="00F42AC8" w:rsidP="00205B35">
            <w:pPr>
              <w:jc w:val="both"/>
              <w:rPr>
                <w:rFonts w:ascii="Arial" w:hAnsi="Arial" w:cs="Arial"/>
                <w:b/>
                <w:bCs/>
                <w:sz w:val="24"/>
                <w:szCs w:val="24"/>
              </w:rPr>
            </w:pPr>
            <w:r w:rsidRPr="00F42AC8">
              <w:rPr>
                <w:rFonts w:ascii="Arial" w:hAnsi="Arial" w:cs="Arial"/>
                <w:b/>
                <w:bCs/>
                <w:sz w:val="24"/>
                <w:szCs w:val="24"/>
              </w:rPr>
              <w:t xml:space="preserve">     Currículum</w:t>
            </w:r>
          </w:p>
        </w:tc>
      </w:tr>
      <w:tr w:rsidR="00F42AC8" w:rsidRPr="005D29E9" w:rsidTr="00205B35">
        <w:tc>
          <w:tcPr>
            <w:tcW w:w="7990" w:type="dxa"/>
            <w:shd w:val="clear" w:color="auto" w:fill="FFFFCC"/>
          </w:tcPr>
          <w:p w:rsidR="00F42AC8" w:rsidRPr="00F42AC8" w:rsidRDefault="00F42AC8" w:rsidP="00205B35">
            <w:pPr>
              <w:jc w:val="both"/>
              <w:rPr>
                <w:rFonts w:ascii="Arial" w:hAnsi="Arial" w:cs="Arial"/>
                <w:sz w:val="24"/>
                <w:szCs w:val="24"/>
              </w:rPr>
            </w:pPr>
            <w:r w:rsidRPr="00F42AC8">
              <w:rPr>
                <w:rFonts w:ascii="Arial" w:hAnsi="Arial" w:cs="Arial"/>
                <w:sz w:val="24"/>
                <w:szCs w:val="24"/>
              </w:rPr>
              <w:t>● Partir del nivel de desarrollo del alumno</w:t>
            </w:r>
          </w:p>
          <w:p w:rsidR="00F42AC8" w:rsidRPr="00F42AC8" w:rsidRDefault="00F42AC8" w:rsidP="00205B35">
            <w:pPr>
              <w:jc w:val="both"/>
              <w:rPr>
                <w:rFonts w:ascii="Arial" w:hAnsi="Arial" w:cs="Arial"/>
                <w:sz w:val="24"/>
                <w:szCs w:val="24"/>
              </w:rPr>
            </w:pPr>
            <w:r w:rsidRPr="00F42AC8">
              <w:rPr>
                <w:rFonts w:ascii="Arial" w:hAnsi="Arial" w:cs="Arial"/>
                <w:sz w:val="24"/>
                <w:szCs w:val="24"/>
              </w:rPr>
              <w:t>● Posibilitar que los alumnos realicen aprendizajes significativos</w:t>
            </w:r>
          </w:p>
          <w:p w:rsidR="00F42AC8" w:rsidRPr="00F42AC8" w:rsidRDefault="00F42AC8" w:rsidP="00205B35">
            <w:pPr>
              <w:jc w:val="both"/>
              <w:rPr>
                <w:rFonts w:ascii="Arial" w:hAnsi="Arial" w:cs="Arial"/>
                <w:sz w:val="24"/>
                <w:szCs w:val="24"/>
              </w:rPr>
            </w:pPr>
            <w:r w:rsidRPr="00F42AC8">
              <w:rPr>
                <w:rFonts w:ascii="Arial" w:hAnsi="Arial" w:cs="Arial"/>
                <w:sz w:val="24"/>
                <w:szCs w:val="24"/>
              </w:rPr>
              <w:t>● Procurar que los alumnos modifiquen sus esquemas de conocimiento</w:t>
            </w:r>
          </w:p>
          <w:p w:rsidR="00F42AC8" w:rsidRPr="00F42AC8" w:rsidRDefault="00F42AC8" w:rsidP="00205B35">
            <w:pPr>
              <w:jc w:val="both"/>
              <w:rPr>
                <w:rFonts w:ascii="Arial" w:hAnsi="Arial" w:cs="Arial"/>
                <w:b/>
                <w:bCs/>
                <w:sz w:val="24"/>
                <w:szCs w:val="24"/>
              </w:rPr>
            </w:pPr>
            <w:r w:rsidRPr="00F42AC8">
              <w:rPr>
                <w:rFonts w:ascii="Arial" w:hAnsi="Arial" w:cs="Arial"/>
                <w:sz w:val="24"/>
                <w:szCs w:val="24"/>
              </w:rPr>
              <w:t>● Establecer relaciones ricas entre el nuevo conocimiento y los esquemas de conocimiento ya existentes</w:t>
            </w:r>
          </w:p>
        </w:tc>
      </w:tr>
    </w:tbl>
    <w:p w:rsidR="00F42AC8" w:rsidRPr="00F42AC8" w:rsidRDefault="00F42AC8" w:rsidP="00F42AC8">
      <w:pPr>
        <w:jc w:val="both"/>
        <w:rPr>
          <w:rFonts w:ascii="Arial" w:hAnsi="Arial" w:cs="Arial"/>
          <w:sz w:val="24"/>
          <w:szCs w:val="24"/>
        </w:rPr>
      </w:pPr>
    </w:p>
    <w:p w:rsidR="00F42AC8" w:rsidRPr="00F42AC8" w:rsidRDefault="00F42AC8" w:rsidP="00F42AC8">
      <w:pPr>
        <w:jc w:val="both"/>
        <w:rPr>
          <w:rFonts w:ascii="Arial" w:hAnsi="Arial" w:cs="Arial"/>
          <w:sz w:val="24"/>
          <w:szCs w:val="24"/>
        </w:rPr>
      </w:pPr>
      <w:r w:rsidRPr="00F42AC8">
        <w:rPr>
          <w:rFonts w:ascii="Arial" w:hAnsi="Arial" w:cs="Arial"/>
          <w:sz w:val="24"/>
          <w:szCs w:val="24"/>
        </w:rPr>
        <w:lastRenderedPageBreak/>
        <w:t xml:space="preserve">Desde el punto de vista del proceso docente-educativo, el enfoque constructivista tiene importantes implicaciones en el momento de adoptarlos para la educación: </w:t>
      </w:r>
    </w:p>
    <w:p w:rsidR="00F42AC8" w:rsidRPr="00F42AC8" w:rsidRDefault="00F42AC8" w:rsidP="00F42AC8">
      <w:pPr>
        <w:jc w:val="both"/>
        <w:rPr>
          <w:rFonts w:ascii="Arial" w:hAnsi="Arial" w:cs="Arial"/>
          <w:sz w:val="24"/>
          <w:szCs w:val="24"/>
        </w:rPr>
      </w:pPr>
      <w:r w:rsidRPr="00F42AC8">
        <w:rPr>
          <w:rFonts w:ascii="Arial" w:hAnsi="Arial" w:cs="Arial"/>
          <w:sz w:val="24"/>
          <w:szCs w:val="24"/>
        </w:rPr>
        <w:t xml:space="preserve">1. Sirve de vía para sistematizar las teorías educativas y convertirse en un propuesta teórica y epistemológica que agrupe diferentes enfoques y tendencias. </w:t>
      </w:r>
    </w:p>
    <w:p w:rsidR="00F42AC8" w:rsidRPr="00F42AC8" w:rsidRDefault="00F42AC8" w:rsidP="00F42AC8">
      <w:pPr>
        <w:jc w:val="both"/>
        <w:rPr>
          <w:rFonts w:ascii="Arial" w:hAnsi="Arial" w:cs="Arial"/>
          <w:sz w:val="24"/>
          <w:szCs w:val="24"/>
        </w:rPr>
      </w:pPr>
      <w:r w:rsidRPr="00F42AC8">
        <w:rPr>
          <w:rFonts w:ascii="Arial" w:hAnsi="Arial" w:cs="Arial"/>
          <w:sz w:val="24"/>
          <w:szCs w:val="24"/>
        </w:rPr>
        <w:t xml:space="preserve">2. El conocimiento es construido, no transmitido. Las experiencias deben ser interpretadas y procesadas por cada individuo. Dos personas no pueden intercambiar conocimientos como si fuera sólo información. </w:t>
      </w:r>
    </w:p>
    <w:p w:rsidR="00F42AC8" w:rsidRPr="00F42AC8" w:rsidRDefault="00F42AC8" w:rsidP="00F42AC8">
      <w:pPr>
        <w:jc w:val="both"/>
        <w:rPr>
          <w:rFonts w:ascii="Arial" w:hAnsi="Arial" w:cs="Arial"/>
          <w:sz w:val="24"/>
          <w:szCs w:val="24"/>
        </w:rPr>
      </w:pPr>
      <w:r w:rsidRPr="00F42AC8">
        <w:rPr>
          <w:rFonts w:ascii="Arial" w:hAnsi="Arial" w:cs="Arial"/>
          <w:sz w:val="24"/>
          <w:szCs w:val="24"/>
        </w:rPr>
        <w:t xml:space="preserve">3. El conocimiento previo tiene impacto en el aprendizaje. Los marcos cognitivos preexistentes determinan a qué presta atención el sujeto, cómo interpreta aquello a lo que presta atención y cómo construye nuevos conocimientos. Dos personas pueden tener la misma experiencia pero interpretarla de distinta manera. </w:t>
      </w:r>
    </w:p>
    <w:p w:rsidR="00F42AC8" w:rsidRPr="00F42AC8" w:rsidRDefault="00F42AC8" w:rsidP="00F42AC8">
      <w:pPr>
        <w:jc w:val="both"/>
        <w:rPr>
          <w:rFonts w:ascii="Arial" w:hAnsi="Arial" w:cs="Arial"/>
          <w:sz w:val="24"/>
          <w:szCs w:val="24"/>
        </w:rPr>
      </w:pPr>
      <w:r w:rsidRPr="00F42AC8">
        <w:rPr>
          <w:rFonts w:ascii="Arial" w:hAnsi="Arial" w:cs="Arial"/>
          <w:sz w:val="24"/>
          <w:szCs w:val="24"/>
        </w:rPr>
        <w:t xml:space="preserve">4. Vinculación de la educación con la ciencia (posición cientifista). </w:t>
      </w:r>
    </w:p>
    <w:p w:rsidR="00F42AC8" w:rsidRPr="00F42AC8" w:rsidRDefault="00F42AC8" w:rsidP="00F42AC8">
      <w:pPr>
        <w:jc w:val="both"/>
        <w:rPr>
          <w:rFonts w:ascii="Arial" w:hAnsi="Arial" w:cs="Arial"/>
          <w:sz w:val="24"/>
          <w:szCs w:val="24"/>
        </w:rPr>
      </w:pPr>
      <w:r w:rsidRPr="00F42AC8">
        <w:rPr>
          <w:rFonts w:ascii="Arial" w:hAnsi="Arial" w:cs="Arial"/>
          <w:sz w:val="24"/>
          <w:szCs w:val="24"/>
        </w:rPr>
        <w:t>5. El constructivismo lleva la ciencia y la investigación al aula, es decir, el aprendizaje como investigación. En efecto, el docente debe coordinar actividad.</w:t>
      </w:r>
    </w:p>
    <w:p w:rsidR="00F42AC8" w:rsidRPr="00F42AC8" w:rsidRDefault="00F42AC8" w:rsidP="004263B7">
      <w:pPr>
        <w:ind w:firstLine="720"/>
        <w:jc w:val="both"/>
        <w:rPr>
          <w:rFonts w:ascii="Arial" w:hAnsi="Arial" w:cs="Arial"/>
          <w:sz w:val="24"/>
          <w:szCs w:val="24"/>
        </w:rPr>
      </w:pPr>
      <w:r w:rsidRPr="00F42AC8">
        <w:rPr>
          <w:rFonts w:ascii="Arial" w:hAnsi="Arial" w:cs="Arial"/>
          <w:sz w:val="24"/>
          <w:szCs w:val="24"/>
        </w:rPr>
        <w:t xml:space="preserve">Después de que el constructivismo tuvo un auge a nivel mundial, tratando de hacer diferentes lasa evaluaciones, en donde el alumno quisiera aprender por interés propio, se implementó un examen para ver los conocimientos adquiridos. </w:t>
      </w:r>
    </w:p>
    <w:p w:rsidR="00F42AC8" w:rsidRDefault="00F42AC8" w:rsidP="004263B7">
      <w:pPr>
        <w:pStyle w:val="NormalWeb"/>
        <w:shd w:val="clear" w:color="auto" w:fill="FFFFFF"/>
        <w:spacing w:before="75" w:beforeAutospacing="0" w:after="75" w:afterAutospacing="0" w:line="225" w:lineRule="atLeast"/>
        <w:ind w:firstLine="720"/>
        <w:jc w:val="both"/>
        <w:textAlignment w:val="baseline"/>
        <w:rPr>
          <w:rFonts w:ascii="Arial" w:hAnsi="Arial" w:cs="Arial"/>
          <w:color w:val="222222"/>
          <w:szCs w:val="18"/>
          <w:lang w:val="es-MX"/>
        </w:rPr>
      </w:pPr>
      <w:r w:rsidRPr="00F42AC8">
        <w:rPr>
          <w:rFonts w:ascii="Arial" w:hAnsi="Arial" w:cs="Arial"/>
          <w:color w:val="222222"/>
          <w:szCs w:val="18"/>
          <w:lang w:val="es-MX"/>
        </w:rPr>
        <w:t>El Programa para la Evaluación Internacional de Alumnos de la OCDE (PISA, por sus siglas en inglés), tiene por objeto evaluar hasta qué punto los alumnos cercanos al final de la educación obligatoria han adquirido algunos de los conocimientos y habilidades necesarios para la participación plena en la sociedad del saber. PISA saca a relucir aquellos países que han alcanzado un buen rendimiento y, al mismo tiempo, un reparto equitativo de oportunidades de aprendizaje, ayudando así a establecer metas ambiciosas para otros países.</w:t>
      </w:r>
    </w:p>
    <w:p w:rsidR="004263B7" w:rsidRDefault="004263B7" w:rsidP="004263B7">
      <w:pPr>
        <w:pStyle w:val="NormalWeb"/>
        <w:shd w:val="clear" w:color="auto" w:fill="FFFFFF"/>
        <w:spacing w:before="75" w:beforeAutospacing="0" w:after="75" w:afterAutospacing="0" w:line="225" w:lineRule="atLeast"/>
        <w:jc w:val="both"/>
        <w:textAlignment w:val="baseline"/>
        <w:rPr>
          <w:rFonts w:ascii="Arial" w:hAnsi="Arial" w:cs="Arial"/>
          <w:color w:val="222222"/>
          <w:szCs w:val="18"/>
          <w:lang w:val="es-MX"/>
        </w:rPr>
      </w:pPr>
    </w:p>
    <w:p w:rsidR="004263B7" w:rsidRPr="004263B7" w:rsidRDefault="004263B7" w:rsidP="004263B7">
      <w:pPr>
        <w:pStyle w:val="NormalWeb"/>
        <w:shd w:val="clear" w:color="auto" w:fill="FFFFFF"/>
        <w:spacing w:before="75" w:beforeAutospacing="0" w:after="75" w:afterAutospacing="0" w:line="225" w:lineRule="atLeast"/>
        <w:jc w:val="both"/>
        <w:textAlignment w:val="baseline"/>
        <w:rPr>
          <w:rFonts w:ascii="Arial" w:hAnsi="Arial" w:cs="Arial"/>
          <w:b/>
          <w:color w:val="222222"/>
          <w:sz w:val="32"/>
          <w:szCs w:val="32"/>
          <w:u w:val="single"/>
          <w:lang w:val="es-MX"/>
        </w:rPr>
      </w:pPr>
      <w:r w:rsidRPr="004263B7">
        <w:rPr>
          <w:rFonts w:ascii="Arial" w:hAnsi="Arial" w:cs="Arial"/>
          <w:b/>
          <w:color w:val="222222"/>
          <w:sz w:val="32"/>
          <w:szCs w:val="32"/>
          <w:u w:val="single"/>
          <w:lang w:val="es-MX"/>
        </w:rPr>
        <w:t>CONSTRUCTIVISTA (2000-2014)</w:t>
      </w:r>
    </w:p>
    <w:p w:rsidR="00F42AC8" w:rsidRPr="00F42AC8" w:rsidRDefault="00F42AC8" w:rsidP="004263B7">
      <w:pPr>
        <w:pStyle w:val="NormalWeb"/>
        <w:shd w:val="clear" w:color="auto" w:fill="FFFFFF"/>
        <w:spacing w:before="75" w:beforeAutospacing="0" w:after="75" w:afterAutospacing="0" w:line="225" w:lineRule="atLeast"/>
        <w:ind w:firstLine="720"/>
        <w:jc w:val="both"/>
        <w:textAlignment w:val="baseline"/>
        <w:rPr>
          <w:rFonts w:ascii="Arial" w:hAnsi="Arial" w:cs="Arial"/>
          <w:color w:val="222222"/>
          <w:szCs w:val="18"/>
          <w:lang w:val="es-MX"/>
        </w:rPr>
      </w:pPr>
      <w:r w:rsidRPr="00F42AC8">
        <w:rPr>
          <w:rFonts w:ascii="Arial" w:hAnsi="Arial" w:cs="Arial"/>
          <w:color w:val="222222"/>
          <w:szCs w:val="18"/>
          <w:lang w:val="es-MX"/>
        </w:rPr>
        <w:t>Las pruebas de PISA son aplicadas cada tres años. Examinan el rendimiento de alumnos de 15 años en áreas temáticas clave y estudian igualmente una gama amplia de resultados educativos, entre los que se encuentran: la motivación de los alumnos por aprender, la concepción que éstos tienen sobre sí mismos y sus estrategias de aprendizaje. Cada una de las tres evaluaciones pasadas de PISA se centró en un área temática concreta: la lectura (en 2000), las matemáticas (en 2003) y las ciencias (en 2006); siendo la resolución de problemas un área temática especial en PISA 2003. El programa está llevando a cabo una segunda fase de evaluaciones en el 2009 (lectura), 2012 (matemáticas) y 2015 (ciencias).</w:t>
      </w:r>
    </w:p>
    <w:p w:rsidR="00F42AC8" w:rsidRPr="00F42AC8" w:rsidRDefault="00F42AC8" w:rsidP="004263B7">
      <w:pPr>
        <w:pStyle w:val="NormalWeb"/>
        <w:shd w:val="clear" w:color="auto" w:fill="FFFFFF"/>
        <w:spacing w:before="75" w:beforeAutospacing="0" w:after="75" w:afterAutospacing="0" w:line="225" w:lineRule="atLeast"/>
        <w:ind w:firstLine="720"/>
        <w:jc w:val="both"/>
        <w:textAlignment w:val="baseline"/>
        <w:rPr>
          <w:rFonts w:ascii="Arial" w:hAnsi="Arial" w:cs="Arial"/>
          <w:color w:val="222222"/>
          <w:szCs w:val="18"/>
          <w:lang w:val="es-MX"/>
        </w:rPr>
      </w:pPr>
      <w:r w:rsidRPr="00F42AC8">
        <w:rPr>
          <w:rFonts w:ascii="Arial" w:hAnsi="Arial" w:cs="Arial"/>
          <w:color w:val="222222"/>
          <w:szCs w:val="18"/>
          <w:lang w:val="es-MX"/>
        </w:rPr>
        <w:t xml:space="preserve">La participación en PISA ha sido extensa. Hasta la fecha, participan todos los países miembros, así como varios países asociados. Los estudiantes son </w:t>
      </w:r>
      <w:r w:rsidRPr="00F42AC8">
        <w:rPr>
          <w:rFonts w:ascii="Arial" w:hAnsi="Arial" w:cs="Arial"/>
          <w:color w:val="222222"/>
          <w:szCs w:val="18"/>
          <w:lang w:val="es-MX"/>
        </w:rPr>
        <w:lastRenderedPageBreak/>
        <w:t>seleccionados a partir de una muestra aleatoria de escuelas públicas y privadas. Son elegidos en función de su edad (entre 15 años y tres meses y 16 años y dos meses al principio de la evaluación) y no del grado escolar en el que se encuentran.  Más de un millón de alumnos han sido evaluados hasta ahora. Además de las pruebas en papel y lápiz que miden la competencia en lectura, matemáticas y ciencias, los estudiantes han llenado cuestionarios sobre ellos mismos, mientras que sus directores lo han hecho sobre sus escuelas.</w:t>
      </w:r>
    </w:p>
    <w:p w:rsidR="00F42AC8" w:rsidRPr="00F42AC8" w:rsidRDefault="004263B7" w:rsidP="004263B7">
      <w:pPr>
        <w:jc w:val="center"/>
        <w:rPr>
          <w:rFonts w:ascii="Arial" w:hAnsi="Arial" w:cs="Arial"/>
          <w:sz w:val="24"/>
          <w:szCs w:val="24"/>
        </w:rPr>
      </w:pPr>
      <w:r>
        <w:rPr>
          <w:rFonts w:ascii="Arial" w:hAnsi="Arial" w:cs="Arial"/>
          <w:noProof/>
          <w:sz w:val="24"/>
          <w:szCs w:val="24"/>
        </w:rPr>
        <w:drawing>
          <wp:inline distT="0" distB="0" distL="0" distR="0">
            <wp:extent cx="4928260" cy="36442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1">
                      <a:extLst>
                        <a:ext uri="{28A0092B-C50C-407E-A947-70E740481C1C}">
                          <a14:useLocalDpi xmlns:a14="http://schemas.microsoft.com/office/drawing/2010/main" val="0"/>
                        </a:ext>
                      </a:extLst>
                    </a:blip>
                    <a:stretch>
                      <a:fillRect/>
                    </a:stretch>
                  </pic:blipFill>
                  <pic:spPr>
                    <a:xfrm>
                      <a:off x="0" y="0"/>
                      <a:ext cx="4936365" cy="3650264"/>
                    </a:xfrm>
                    <a:prstGeom prst="rect">
                      <a:avLst/>
                    </a:prstGeom>
                  </pic:spPr>
                </pic:pic>
              </a:graphicData>
            </a:graphic>
          </wp:inline>
        </w:drawing>
      </w:r>
    </w:p>
    <w:p w:rsidR="00F42AC8" w:rsidRPr="00F42AC8" w:rsidRDefault="00F42AC8" w:rsidP="00F42AC8">
      <w:pPr>
        <w:jc w:val="both"/>
        <w:rPr>
          <w:rFonts w:ascii="Arial" w:hAnsi="Arial" w:cs="Arial"/>
          <w:sz w:val="24"/>
          <w:szCs w:val="24"/>
        </w:rPr>
      </w:pPr>
    </w:p>
    <w:p w:rsidR="00F42AC8" w:rsidRPr="00F42AC8" w:rsidRDefault="00F42AC8" w:rsidP="00CA29B6">
      <w:pPr>
        <w:pStyle w:val="Prrafodelista"/>
        <w:spacing w:after="100" w:afterAutospacing="1" w:line="240" w:lineRule="atLeast"/>
        <w:jc w:val="both"/>
        <w:rPr>
          <w:rFonts w:ascii="Arial" w:eastAsia="Times New Roman" w:hAnsi="Arial" w:cs="Arial"/>
          <w:b/>
          <w:color w:val="000000" w:themeColor="text1"/>
          <w:sz w:val="24"/>
          <w:szCs w:val="24"/>
          <w:lang w:val="es-MX" w:eastAsia="es-ES"/>
        </w:rPr>
      </w:pPr>
    </w:p>
    <w:p w:rsidR="00207851" w:rsidRPr="00F42AC8" w:rsidRDefault="00207851" w:rsidP="00CA29B6">
      <w:pPr>
        <w:pStyle w:val="Prrafodelista"/>
        <w:jc w:val="both"/>
        <w:rPr>
          <w:rFonts w:ascii="Arial" w:hAnsi="Arial" w:cs="Arial"/>
          <w:sz w:val="24"/>
          <w:szCs w:val="24"/>
          <w:lang w:val="es-MX"/>
        </w:rPr>
      </w:pPr>
      <w:r w:rsidRPr="00F42AC8">
        <w:rPr>
          <w:rFonts w:ascii="Arial" w:eastAsia="Times New Roman" w:hAnsi="Arial" w:cs="Arial"/>
          <w:color w:val="000000"/>
          <w:sz w:val="24"/>
          <w:szCs w:val="24"/>
          <w:lang w:val="es-MX" w:eastAsia="es-ES"/>
        </w:rPr>
        <w:br/>
      </w:r>
      <w:r w:rsidRPr="00F42AC8">
        <w:rPr>
          <w:rFonts w:ascii="Arial" w:eastAsia="Times New Roman" w:hAnsi="Arial" w:cs="Arial"/>
          <w:color w:val="000000"/>
          <w:sz w:val="24"/>
          <w:szCs w:val="24"/>
          <w:lang w:val="es-MX" w:eastAsia="es-ES"/>
        </w:rPr>
        <w:br/>
      </w:r>
    </w:p>
    <w:p w:rsidR="00207851" w:rsidRPr="00F42AC8" w:rsidRDefault="00207851" w:rsidP="00CA29B6">
      <w:pPr>
        <w:jc w:val="both"/>
        <w:rPr>
          <w:rFonts w:ascii="Arial" w:hAnsi="Arial" w:cs="Arial"/>
          <w:sz w:val="24"/>
          <w:szCs w:val="24"/>
        </w:rPr>
      </w:pPr>
    </w:p>
    <w:p w:rsidR="00207851" w:rsidRPr="00F42AC8"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207851" w:rsidRPr="00F42AC8"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207851"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5D29E9" w:rsidRDefault="005D29E9" w:rsidP="005D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color w:val="333333"/>
          <w:sz w:val="40"/>
          <w:szCs w:val="40"/>
          <w:shd w:val="clear" w:color="auto" w:fill="FFFFFF"/>
        </w:rPr>
      </w:pPr>
      <w:r w:rsidRPr="005D29E9">
        <w:rPr>
          <w:rFonts w:ascii="Arial" w:hAnsi="Arial" w:cs="Arial"/>
          <w:color w:val="333333"/>
          <w:sz w:val="40"/>
          <w:szCs w:val="40"/>
          <w:shd w:val="clear" w:color="auto" w:fill="FFFFFF"/>
        </w:rPr>
        <w:lastRenderedPageBreak/>
        <w:t>Referencias bibliográficas.</w:t>
      </w:r>
    </w:p>
    <w:p w:rsidR="005D29E9" w:rsidRPr="005D29E9" w:rsidRDefault="005D29E9" w:rsidP="005D29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color w:val="333333"/>
          <w:sz w:val="32"/>
          <w:szCs w:val="32"/>
          <w:shd w:val="clear" w:color="auto" w:fill="FFFFFF"/>
        </w:rPr>
      </w:pPr>
    </w:p>
    <w:p w:rsidR="009C3BB0" w:rsidRPr="009C3BB0" w:rsidRDefault="009C3BB0" w:rsidP="009C3BB0">
      <w:pPr>
        <w:pStyle w:val="Bibliografa"/>
        <w:numPr>
          <w:ilvl w:val="0"/>
          <w:numId w:val="9"/>
        </w:numPr>
        <w:spacing w:after="0"/>
        <w:rPr>
          <w:rFonts w:ascii="Arial" w:hAnsi="Arial" w:cs="Arial"/>
          <w:noProof/>
          <w:sz w:val="32"/>
          <w:szCs w:val="32"/>
        </w:rPr>
      </w:pPr>
      <w:r w:rsidRPr="009C3BB0">
        <w:rPr>
          <w:rFonts w:ascii="Arial" w:hAnsi="Arial" w:cs="Arial"/>
          <w:color w:val="333333"/>
          <w:sz w:val="32"/>
          <w:szCs w:val="32"/>
          <w:shd w:val="clear" w:color="auto" w:fill="FFFFFF"/>
        </w:rPr>
        <w:fldChar w:fldCharType="begin"/>
      </w:r>
      <w:r w:rsidRPr="009C3BB0">
        <w:rPr>
          <w:rFonts w:ascii="Arial" w:hAnsi="Arial" w:cs="Arial"/>
          <w:color w:val="333333"/>
          <w:sz w:val="32"/>
          <w:szCs w:val="32"/>
          <w:shd w:val="clear" w:color="auto" w:fill="FFFFFF"/>
        </w:rPr>
        <w:instrText xml:space="preserve"> BIBLIOGRAPHY  \l 2058 </w:instrText>
      </w:r>
      <w:r w:rsidRPr="009C3BB0">
        <w:rPr>
          <w:rFonts w:ascii="Arial" w:hAnsi="Arial" w:cs="Arial"/>
          <w:color w:val="333333"/>
          <w:sz w:val="32"/>
          <w:szCs w:val="32"/>
          <w:shd w:val="clear" w:color="auto" w:fill="FFFFFF"/>
        </w:rPr>
        <w:fldChar w:fldCharType="separate"/>
      </w:r>
      <w:r w:rsidRPr="009C3BB0">
        <w:rPr>
          <w:rFonts w:ascii="Arial" w:hAnsi="Arial" w:cs="Arial"/>
          <w:noProof/>
          <w:sz w:val="32"/>
          <w:szCs w:val="32"/>
        </w:rPr>
        <w:t xml:space="preserve">Foucaoult, M. (1975). </w:t>
      </w:r>
      <w:r w:rsidRPr="009C3BB0">
        <w:rPr>
          <w:rFonts w:ascii="Arial" w:hAnsi="Arial" w:cs="Arial"/>
          <w:i/>
          <w:iCs/>
          <w:noProof/>
          <w:sz w:val="32"/>
          <w:szCs w:val="32"/>
        </w:rPr>
        <w:t>Vigilar y castigar, nacimiento de la prisión.</w:t>
      </w:r>
      <w:r w:rsidRPr="009C3BB0">
        <w:rPr>
          <w:rFonts w:ascii="Arial" w:hAnsi="Arial" w:cs="Arial"/>
          <w:noProof/>
          <w:sz w:val="32"/>
          <w:szCs w:val="32"/>
        </w:rPr>
        <w:t xml:space="preserve"> Madrid, España: siglo veintiuno.</w:t>
      </w:r>
    </w:p>
    <w:p w:rsidR="00207851" w:rsidRPr="009C3BB0" w:rsidRDefault="009C3BB0" w:rsidP="009C3BB0">
      <w:pPr>
        <w:pStyle w:val="Prrafodelista"/>
        <w:numPr>
          <w:ilvl w:val="0"/>
          <w:numId w:val="9"/>
        </w:numPr>
        <w:rPr>
          <w:rFonts w:ascii="Arial" w:hAnsi="Arial" w:cs="Arial"/>
          <w:sz w:val="32"/>
          <w:szCs w:val="32"/>
          <w:shd w:val="clear" w:color="auto" w:fill="FFFFFF"/>
          <w:lang w:val="en-US"/>
        </w:rPr>
      </w:pPr>
      <w:r w:rsidRPr="009C3BB0">
        <w:rPr>
          <w:rFonts w:ascii="Arial" w:hAnsi="Arial" w:cs="Arial"/>
          <w:sz w:val="32"/>
          <w:szCs w:val="32"/>
          <w:shd w:val="clear" w:color="auto" w:fill="FFFFFF"/>
        </w:rPr>
        <w:fldChar w:fldCharType="end"/>
      </w:r>
      <w:hyperlink r:id="rId22" w:history="1">
        <w:r w:rsidR="005D29E9" w:rsidRPr="009C3BB0">
          <w:rPr>
            <w:rStyle w:val="Hipervnculo"/>
            <w:rFonts w:ascii="Arial" w:hAnsi="Arial" w:cs="Arial"/>
            <w:sz w:val="32"/>
            <w:szCs w:val="32"/>
            <w:shd w:val="clear" w:color="auto" w:fill="FFFFFF"/>
            <w:lang w:val="en-US"/>
          </w:rPr>
          <w:t>http://www.slideshare.net/LauraMariaServian/el-enfoque-conductista-del-aprendizaje</w:t>
        </w:r>
      </w:hyperlink>
    </w:p>
    <w:p w:rsidR="005D29E9" w:rsidRPr="009C3BB0" w:rsidRDefault="003A73E7" w:rsidP="005D29E9">
      <w:pPr>
        <w:pStyle w:val="Prrafodelista"/>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32"/>
          <w:szCs w:val="32"/>
          <w:shd w:val="clear" w:color="auto" w:fill="FFFFFF"/>
          <w:lang w:val="es-MX"/>
        </w:rPr>
      </w:pPr>
      <w:hyperlink r:id="rId23" w:history="1">
        <w:r w:rsidR="005D29E9" w:rsidRPr="009C3BB0">
          <w:rPr>
            <w:rStyle w:val="Hipervnculo"/>
            <w:rFonts w:ascii="Arial" w:hAnsi="Arial" w:cs="Arial"/>
            <w:sz w:val="32"/>
            <w:szCs w:val="32"/>
            <w:shd w:val="clear" w:color="auto" w:fill="FFFFFF"/>
            <w:lang w:val="es-MX"/>
          </w:rPr>
          <w:t>http://www.slideshare.net/bettyaviles/la-evaluacin-en-el-conductismo</w:t>
        </w:r>
      </w:hyperlink>
    </w:p>
    <w:p w:rsidR="005D29E9" w:rsidRPr="009C3BB0" w:rsidRDefault="003A73E7" w:rsidP="005D29E9">
      <w:pPr>
        <w:pStyle w:val="Prrafodelista"/>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32"/>
          <w:szCs w:val="32"/>
          <w:shd w:val="clear" w:color="auto" w:fill="FFFFFF"/>
          <w:lang w:val="es-MX"/>
        </w:rPr>
      </w:pPr>
      <w:hyperlink r:id="rId24" w:history="1">
        <w:r w:rsidR="005D29E9" w:rsidRPr="009C3BB0">
          <w:rPr>
            <w:rStyle w:val="Hipervnculo"/>
            <w:rFonts w:ascii="Arial" w:hAnsi="Arial" w:cs="Arial"/>
            <w:sz w:val="32"/>
            <w:szCs w:val="32"/>
            <w:shd w:val="clear" w:color="auto" w:fill="FFFFFF"/>
            <w:lang w:val="es-MX"/>
          </w:rPr>
          <w:t>http://sensei.lsi.uned.es/~miguel/tesis/node14.html</w:t>
        </w:r>
      </w:hyperlink>
    </w:p>
    <w:p w:rsidR="005D29E9" w:rsidRPr="009C3BB0" w:rsidRDefault="003A73E7" w:rsidP="005D29E9">
      <w:pPr>
        <w:pStyle w:val="Prrafodelista"/>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32"/>
          <w:szCs w:val="32"/>
          <w:shd w:val="clear" w:color="auto" w:fill="FFFFFF"/>
          <w:lang w:val="es-MX"/>
        </w:rPr>
      </w:pPr>
      <w:hyperlink r:id="rId25" w:history="1">
        <w:r w:rsidR="005D29E9" w:rsidRPr="009C3BB0">
          <w:rPr>
            <w:rStyle w:val="Hipervnculo"/>
            <w:rFonts w:ascii="Arial" w:hAnsi="Arial" w:cs="Arial"/>
            <w:sz w:val="32"/>
            <w:szCs w:val="32"/>
            <w:shd w:val="clear" w:color="auto" w:fill="FFFFFF"/>
            <w:lang w:val="es-MX"/>
          </w:rPr>
          <w:t>http://teroriasdelaprendizaje.blogspot.mx/2007/06/el-paradigma-conductista_27.html</w:t>
        </w:r>
      </w:hyperlink>
    </w:p>
    <w:p w:rsidR="005D29E9" w:rsidRPr="009C3BB0" w:rsidRDefault="005D29E9" w:rsidP="005D29E9">
      <w:pPr>
        <w:pStyle w:val="Prrafodelist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32"/>
          <w:szCs w:val="32"/>
          <w:shd w:val="clear" w:color="auto" w:fill="FFFFFF"/>
          <w:lang w:val="es-MX"/>
        </w:rPr>
      </w:pPr>
    </w:p>
    <w:p w:rsidR="00207851" w:rsidRPr="00B17B15"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207851" w:rsidRPr="00B17B15"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207851" w:rsidRPr="00B17B15" w:rsidRDefault="00207851" w:rsidP="00CA29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Arial" w:hAnsi="Arial" w:cs="Arial"/>
          <w:color w:val="333333"/>
          <w:sz w:val="24"/>
          <w:szCs w:val="24"/>
          <w:shd w:val="clear" w:color="auto" w:fill="FFFFFF"/>
        </w:rPr>
      </w:pPr>
    </w:p>
    <w:p w:rsidR="00884B6E" w:rsidRPr="00CA29B6" w:rsidRDefault="00884B6E" w:rsidP="00CA29B6">
      <w:pPr>
        <w:jc w:val="both"/>
        <w:rPr>
          <w:rFonts w:ascii="Arial" w:hAnsi="Arial" w:cs="Arial"/>
          <w:sz w:val="24"/>
          <w:szCs w:val="24"/>
        </w:rPr>
      </w:pPr>
    </w:p>
    <w:sectPr w:rsidR="00884B6E" w:rsidRPr="00CA29B6" w:rsidSect="00CE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78E2"/>
    <w:multiLevelType w:val="multilevel"/>
    <w:tmpl w:val="6DFC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E61DE"/>
    <w:multiLevelType w:val="hybridMultilevel"/>
    <w:tmpl w:val="A28EB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7F2EE1"/>
    <w:multiLevelType w:val="hybridMultilevel"/>
    <w:tmpl w:val="637279F4"/>
    <w:lvl w:ilvl="0" w:tplc="0409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nsid w:val="25F43D1C"/>
    <w:multiLevelType w:val="hybridMultilevel"/>
    <w:tmpl w:val="57A267D8"/>
    <w:lvl w:ilvl="0" w:tplc="0409000D">
      <w:start w:val="1"/>
      <w:numFmt w:val="bullet"/>
      <w:lvlText w:val=""/>
      <w:lvlJc w:val="left"/>
      <w:pPr>
        <w:ind w:left="1879" w:hanging="360"/>
      </w:pPr>
      <w:rPr>
        <w:rFonts w:ascii="Wingdings" w:hAnsi="Wingdings" w:hint="default"/>
      </w:rPr>
    </w:lvl>
    <w:lvl w:ilvl="1" w:tplc="080A0003" w:tentative="1">
      <w:start w:val="1"/>
      <w:numFmt w:val="bullet"/>
      <w:lvlText w:val="o"/>
      <w:lvlJc w:val="left"/>
      <w:pPr>
        <w:ind w:left="2599" w:hanging="360"/>
      </w:pPr>
      <w:rPr>
        <w:rFonts w:ascii="Courier New" w:hAnsi="Courier New" w:cs="Courier New" w:hint="default"/>
      </w:rPr>
    </w:lvl>
    <w:lvl w:ilvl="2" w:tplc="080A0005" w:tentative="1">
      <w:start w:val="1"/>
      <w:numFmt w:val="bullet"/>
      <w:lvlText w:val=""/>
      <w:lvlJc w:val="left"/>
      <w:pPr>
        <w:ind w:left="3319" w:hanging="360"/>
      </w:pPr>
      <w:rPr>
        <w:rFonts w:ascii="Wingdings" w:hAnsi="Wingdings" w:hint="default"/>
      </w:rPr>
    </w:lvl>
    <w:lvl w:ilvl="3" w:tplc="080A0001" w:tentative="1">
      <w:start w:val="1"/>
      <w:numFmt w:val="bullet"/>
      <w:lvlText w:val=""/>
      <w:lvlJc w:val="left"/>
      <w:pPr>
        <w:ind w:left="4039" w:hanging="360"/>
      </w:pPr>
      <w:rPr>
        <w:rFonts w:ascii="Symbol" w:hAnsi="Symbol" w:hint="default"/>
      </w:rPr>
    </w:lvl>
    <w:lvl w:ilvl="4" w:tplc="080A0003" w:tentative="1">
      <w:start w:val="1"/>
      <w:numFmt w:val="bullet"/>
      <w:lvlText w:val="o"/>
      <w:lvlJc w:val="left"/>
      <w:pPr>
        <w:ind w:left="4759" w:hanging="360"/>
      </w:pPr>
      <w:rPr>
        <w:rFonts w:ascii="Courier New" w:hAnsi="Courier New" w:cs="Courier New" w:hint="default"/>
      </w:rPr>
    </w:lvl>
    <w:lvl w:ilvl="5" w:tplc="080A0005" w:tentative="1">
      <w:start w:val="1"/>
      <w:numFmt w:val="bullet"/>
      <w:lvlText w:val=""/>
      <w:lvlJc w:val="left"/>
      <w:pPr>
        <w:ind w:left="5479" w:hanging="360"/>
      </w:pPr>
      <w:rPr>
        <w:rFonts w:ascii="Wingdings" w:hAnsi="Wingdings" w:hint="default"/>
      </w:rPr>
    </w:lvl>
    <w:lvl w:ilvl="6" w:tplc="080A0001" w:tentative="1">
      <w:start w:val="1"/>
      <w:numFmt w:val="bullet"/>
      <w:lvlText w:val=""/>
      <w:lvlJc w:val="left"/>
      <w:pPr>
        <w:ind w:left="6199" w:hanging="360"/>
      </w:pPr>
      <w:rPr>
        <w:rFonts w:ascii="Symbol" w:hAnsi="Symbol" w:hint="default"/>
      </w:rPr>
    </w:lvl>
    <w:lvl w:ilvl="7" w:tplc="080A0003" w:tentative="1">
      <w:start w:val="1"/>
      <w:numFmt w:val="bullet"/>
      <w:lvlText w:val="o"/>
      <w:lvlJc w:val="left"/>
      <w:pPr>
        <w:ind w:left="6919" w:hanging="360"/>
      </w:pPr>
      <w:rPr>
        <w:rFonts w:ascii="Courier New" w:hAnsi="Courier New" w:cs="Courier New" w:hint="default"/>
      </w:rPr>
    </w:lvl>
    <w:lvl w:ilvl="8" w:tplc="080A0005" w:tentative="1">
      <w:start w:val="1"/>
      <w:numFmt w:val="bullet"/>
      <w:lvlText w:val=""/>
      <w:lvlJc w:val="left"/>
      <w:pPr>
        <w:ind w:left="7639" w:hanging="360"/>
      </w:pPr>
      <w:rPr>
        <w:rFonts w:ascii="Wingdings" w:hAnsi="Wingdings" w:hint="default"/>
      </w:rPr>
    </w:lvl>
  </w:abstractNum>
  <w:abstractNum w:abstractNumId="4">
    <w:nsid w:val="2DEC049F"/>
    <w:multiLevelType w:val="hybridMultilevel"/>
    <w:tmpl w:val="C622A6DC"/>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0D66EE"/>
    <w:multiLevelType w:val="hybridMultilevel"/>
    <w:tmpl w:val="6C9C3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7B50F1"/>
    <w:multiLevelType w:val="hybridMultilevel"/>
    <w:tmpl w:val="AACCE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2908E6"/>
    <w:multiLevelType w:val="hybridMultilevel"/>
    <w:tmpl w:val="43127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B00B6F"/>
    <w:multiLevelType w:val="hybridMultilevel"/>
    <w:tmpl w:val="2CD43188"/>
    <w:lvl w:ilvl="0" w:tplc="ECD2FDC6">
      <w:start w:val="1997"/>
      <w:numFmt w:val="bullet"/>
      <w:lvlText w:val=""/>
      <w:lvlJc w:val="left"/>
      <w:pPr>
        <w:ind w:left="720" w:hanging="360"/>
      </w:pPr>
      <w:rPr>
        <w:rFonts w:ascii="Symbol" w:eastAsiaTheme="minorHAnsi" w:hAnsi="Symbol" w:cs="Arial" w:hint="default"/>
        <w:color w:val="333333"/>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C32333"/>
    <w:multiLevelType w:val="hybridMultilevel"/>
    <w:tmpl w:val="3B9E987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2168E2"/>
    <w:multiLevelType w:val="hybridMultilevel"/>
    <w:tmpl w:val="B0FC40D0"/>
    <w:lvl w:ilvl="0" w:tplc="94C28346">
      <w:numFmt w:val="bullet"/>
      <w:lvlText w:val=""/>
      <w:lvlJc w:val="left"/>
      <w:pPr>
        <w:ind w:left="720" w:hanging="360"/>
      </w:pPr>
      <w:rPr>
        <w:rFonts w:ascii="Symbol" w:eastAsiaTheme="minorHAnsi" w:hAnsi="Symbol" w:cs="Segoe Prin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7"/>
  </w:num>
  <w:num w:numId="6">
    <w:abstractNumId w:val="5"/>
  </w:num>
  <w:num w:numId="7">
    <w:abstractNumId w:val="9"/>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6E"/>
    <w:rsid w:val="00205B35"/>
    <w:rsid w:val="00207851"/>
    <w:rsid w:val="002252B2"/>
    <w:rsid w:val="00227AAA"/>
    <w:rsid w:val="003A73E7"/>
    <w:rsid w:val="0042107D"/>
    <w:rsid w:val="004263B7"/>
    <w:rsid w:val="004B4678"/>
    <w:rsid w:val="005D29E9"/>
    <w:rsid w:val="00756106"/>
    <w:rsid w:val="008027CD"/>
    <w:rsid w:val="00884B6E"/>
    <w:rsid w:val="009C3BB0"/>
    <w:rsid w:val="00A21482"/>
    <w:rsid w:val="00B17B15"/>
    <w:rsid w:val="00CA29B6"/>
    <w:rsid w:val="00CE1AE5"/>
    <w:rsid w:val="00D1180D"/>
    <w:rsid w:val="00DE45D3"/>
    <w:rsid w:val="00DF085D"/>
    <w:rsid w:val="00E54A07"/>
    <w:rsid w:val="00F42A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07851"/>
  </w:style>
  <w:style w:type="paragraph" w:styleId="NormalWeb">
    <w:name w:val="Normal (Web)"/>
    <w:basedOn w:val="Normal"/>
    <w:uiPriority w:val="99"/>
    <w:semiHidden/>
    <w:unhideWhenUsed/>
    <w:rsid w:val="002078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7851"/>
    <w:pPr>
      <w:ind w:left="720"/>
      <w:contextualSpacing/>
    </w:pPr>
    <w:rPr>
      <w:lang w:val="es-ES"/>
    </w:rPr>
  </w:style>
  <w:style w:type="paragraph" w:styleId="Textoindependiente">
    <w:name w:val="Body Text"/>
    <w:basedOn w:val="Normal"/>
    <w:link w:val="TextoindependienteCar"/>
    <w:semiHidden/>
    <w:rsid w:val="00F42AC8"/>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semiHidden/>
    <w:rsid w:val="00F42AC8"/>
    <w:rPr>
      <w:rFonts w:ascii="Verdana" w:eastAsia="Times New Roman" w:hAnsi="Verdana" w:cs="Times New Roman"/>
      <w:sz w:val="20"/>
      <w:szCs w:val="20"/>
      <w:lang w:val="es-ES" w:eastAsia="es-ES"/>
    </w:rPr>
  </w:style>
  <w:style w:type="paragraph" w:styleId="Sangradetextonormal">
    <w:name w:val="Body Text Indent"/>
    <w:basedOn w:val="Normal"/>
    <w:link w:val="SangradetextonormalCar"/>
    <w:semiHidden/>
    <w:rsid w:val="00F42AC8"/>
    <w:pPr>
      <w:spacing w:after="0" w:line="240" w:lineRule="auto"/>
      <w:jc w:val="both"/>
    </w:pPr>
    <w:rPr>
      <w:rFonts w:ascii="Verdana" w:eastAsia="Times New Roman" w:hAnsi="Verdana" w:cs="Times New Roman"/>
      <w:color w:val="800080"/>
      <w:sz w:val="20"/>
      <w:szCs w:val="20"/>
      <w:lang w:val="es-ES" w:eastAsia="es-ES"/>
    </w:rPr>
  </w:style>
  <w:style w:type="character" w:customStyle="1" w:styleId="SangradetextonormalCar">
    <w:name w:val="Sangría de texto normal Car"/>
    <w:basedOn w:val="Fuentedeprrafopredeter"/>
    <w:link w:val="Sangradetextonormal"/>
    <w:semiHidden/>
    <w:rsid w:val="00F42AC8"/>
    <w:rPr>
      <w:rFonts w:ascii="Verdana" w:eastAsia="Times New Roman" w:hAnsi="Verdana" w:cs="Times New Roman"/>
      <w:color w:val="800080"/>
      <w:sz w:val="20"/>
      <w:szCs w:val="20"/>
      <w:lang w:val="es-ES" w:eastAsia="es-ES"/>
    </w:rPr>
  </w:style>
  <w:style w:type="paragraph" w:styleId="Textodeglobo">
    <w:name w:val="Balloon Text"/>
    <w:basedOn w:val="Normal"/>
    <w:link w:val="TextodegloboCar"/>
    <w:uiPriority w:val="99"/>
    <w:semiHidden/>
    <w:unhideWhenUsed/>
    <w:rsid w:val="00225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2B2"/>
    <w:rPr>
      <w:rFonts w:ascii="Tahoma" w:hAnsi="Tahoma" w:cs="Tahoma"/>
      <w:sz w:val="16"/>
      <w:szCs w:val="16"/>
    </w:rPr>
  </w:style>
  <w:style w:type="character" w:styleId="Hipervnculo">
    <w:name w:val="Hyperlink"/>
    <w:basedOn w:val="Fuentedeprrafopredeter"/>
    <w:uiPriority w:val="99"/>
    <w:unhideWhenUsed/>
    <w:rsid w:val="005D29E9"/>
    <w:rPr>
      <w:color w:val="0000FF" w:themeColor="hyperlink"/>
      <w:u w:val="single"/>
    </w:rPr>
  </w:style>
  <w:style w:type="paragraph" w:styleId="Bibliografa">
    <w:name w:val="Bibliography"/>
    <w:basedOn w:val="Normal"/>
    <w:next w:val="Normal"/>
    <w:uiPriority w:val="37"/>
    <w:unhideWhenUsed/>
    <w:rsid w:val="009C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07851"/>
  </w:style>
  <w:style w:type="paragraph" w:styleId="NormalWeb">
    <w:name w:val="Normal (Web)"/>
    <w:basedOn w:val="Normal"/>
    <w:uiPriority w:val="99"/>
    <w:semiHidden/>
    <w:unhideWhenUsed/>
    <w:rsid w:val="002078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07851"/>
    <w:pPr>
      <w:ind w:left="720"/>
      <w:contextualSpacing/>
    </w:pPr>
    <w:rPr>
      <w:lang w:val="es-ES"/>
    </w:rPr>
  </w:style>
  <w:style w:type="paragraph" w:styleId="Textoindependiente">
    <w:name w:val="Body Text"/>
    <w:basedOn w:val="Normal"/>
    <w:link w:val="TextoindependienteCar"/>
    <w:semiHidden/>
    <w:rsid w:val="00F42AC8"/>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semiHidden/>
    <w:rsid w:val="00F42AC8"/>
    <w:rPr>
      <w:rFonts w:ascii="Verdana" w:eastAsia="Times New Roman" w:hAnsi="Verdana" w:cs="Times New Roman"/>
      <w:sz w:val="20"/>
      <w:szCs w:val="20"/>
      <w:lang w:val="es-ES" w:eastAsia="es-ES"/>
    </w:rPr>
  </w:style>
  <w:style w:type="paragraph" w:styleId="Sangradetextonormal">
    <w:name w:val="Body Text Indent"/>
    <w:basedOn w:val="Normal"/>
    <w:link w:val="SangradetextonormalCar"/>
    <w:semiHidden/>
    <w:rsid w:val="00F42AC8"/>
    <w:pPr>
      <w:spacing w:after="0" w:line="240" w:lineRule="auto"/>
      <w:jc w:val="both"/>
    </w:pPr>
    <w:rPr>
      <w:rFonts w:ascii="Verdana" w:eastAsia="Times New Roman" w:hAnsi="Verdana" w:cs="Times New Roman"/>
      <w:color w:val="800080"/>
      <w:sz w:val="20"/>
      <w:szCs w:val="20"/>
      <w:lang w:val="es-ES" w:eastAsia="es-ES"/>
    </w:rPr>
  </w:style>
  <w:style w:type="character" w:customStyle="1" w:styleId="SangradetextonormalCar">
    <w:name w:val="Sangría de texto normal Car"/>
    <w:basedOn w:val="Fuentedeprrafopredeter"/>
    <w:link w:val="Sangradetextonormal"/>
    <w:semiHidden/>
    <w:rsid w:val="00F42AC8"/>
    <w:rPr>
      <w:rFonts w:ascii="Verdana" w:eastAsia="Times New Roman" w:hAnsi="Verdana" w:cs="Times New Roman"/>
      <w:color w:val="800080"/>
      <w:sz w:val="20"/>
      <w:szCs w:val="20"/>
      <w:lang w:val="es-ES" w:eastAsia="es-ES"/>
    </w:rPr>
  </w:style>
  <w:style w:type="paragraph" w:styleId="Textodeglobo">
    <w:name w:val="Balloon Text"/>
    <w:basedOn w:val="Normal"/>
    <w:link w:val="TextodegloboCar"/>
    <w:uiPriority w:val="99"/>
    <w:semiHidden/>
    <w:unhideWhenUsed/>
    <w:rsid w:val="00225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2B2"/>
    <w:rPr>
      <w:rFonts w:ascii="Tahoma" w:hAnsi="Tahoma" w:cs="Tahoma"/>
      <w:sz w:val="16"/>
      <w:szCs w:val="16"/>
    </w:rPr>
  </w:style>
  <w:style w:type="character" w:styleId="Hipervnculo">
    <w:name w:val="Hyperlink"/>
    <w:basedOn w:val="Fuentedeprrafopredeter"/>
    <w:uiPriority w:val="99"/>
    <w:unhideWhenUsed/>
    <w:rsid w:val="005D29E9"/>
    <w:rPr>
      <w:color w:val="0000FF" w:themeColor="hyperlink"/>
      <w:u w:val="single"/>
    </w:rPr>
  </w:style>
  <w:style w:type="paragraph" w:styleId="Bibliografa">
    <w:name w:val="Bibliography"/>
    <w:basedOn w:val="Normal"/>
    <w:next w:val="Normal"/>
    <w:uiPriority w:val="37"/>
    <w:unhideWhenUsed/>
    <w:rsid w:val="009C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nografias.com/trabajos16/objetivos-educacion/objetivos-educacion.shtml" TargetMode="External"/><Relationship Id="rId18" Type="http://schemas.openxmlformats.org/officeDocument/2006/relationships/hyperlink" Target="http://www.monografias.com/trabajos6/etic/etic.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image" Target="media/image1.jpeg"/><Relationship Id="rId12" Type="http://schemas.openxmlformats.org/officeDocument/2006/relationships/hyperlink" Target="http://www.monografias.com/trabajos3/gerenylider/gerenylider.shtml" TargetMode="External"/><Relationship Id="rId17" Type="http://schemas.openxmlformats.org/officeDocument/2006/relationships/hyperlink" Target="http://www.monografias.com/trabajos14/nuevmicro/nuevmicro.shtml" TargetMode="External"/><Relationship Id="rId25" Type="http://schemas.openxmlformats.org/officeDocument/2006/relationships/hyperlink" Target="http://teroriasdelaprendizaje.blogspot.mx/2007/06/el-paradigma-conductista_27.html" TargetMode="External"/><Relationship Id="rId2" Type="http://schemas.openxmlformats.org/officeDocument/2006/relationships/numbering" Target="numbering.xml"/><Relationship Id="rId16" Type="http://schemas.openxmlformats.org/officeDocument/2006/relationships/hyperlink" Target="http://www.monografias.com/trabajos7/mafu/mafu.shtml" TargetMode="External"/><Relationship Id="rId20" Type="http://schemas.openxmlformats.org/officeDocument/2006/relationships/hyperlink" Target="http://www.monografias.com/trabajos7/imco/imc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4/administ-procesos/administ-procesos.shtml" TargetMode="External"/><Relationship Id="rId24" Type="http://schemas.openxmlformats.org/officeDocument/2006/relationships/hyperlink" Target="http://sensei.lsi.uned.es/~miguel/tesis/node14.html" TargetMode="External"/><Relationship Id="rId5" Type="http://schemas.openxmlformats.org/officeDocument/2006/relationships/settings" Target="settings.xml"/><Relationship Id="rId15" Type="http://schemas.openxmlformats.org/officeDocument/2006/relationships/hyperlink" Target="http://www.monografias.com/trabajos11/henrym/henrym.shtml" TargetMode="External"/><Relationship Id="rId23" Type="http://schemas.openxmlformats.org/officeDocument/2006/relationships/hyperlink" Target="http://www.slideshare.net/bettyaviles/la-evaluacin-en-el-conductismo" TargetMode="External"/><Relationship Id="rId10" Type="http://schemas.openxmlformats.org/officeDocument/2006/relationships/hyperlink" Target="http://www.monografias.com/trabajos4/leyes/leyes.shtml" TargetMode="External"/><Relationship Id="rId19" Type="http://schemas.openxmlformats.org/officeDocument/2006/relationships/hyperlink" Target="http://www.monografias.com/trabajos/conducta/conducta.shtml" TargetMode="External"/><Relationship Id="rId4" Type="http://schemas.microsoft.com/office/2007/relationships/stylesWithEffects" Target="stylesWithEffects.xml"/><Relationship Id="rId9" Type="http://schemas.openxmlformats.org/officeDocument/2006/relationships/hyperlink" Target="http://www.monografias.com/trabajos6/napro/napro.shtml" TargetMode="External"/><Relationship Id="rId14" Type="http://schemas.openxmlformats.org/officeDocument/2006/relationships/hyperlink" Target="http://www.monografias.com/trabajos10/poli/poli.shtml" TargetMode="External"/><Relationship Id="rId22" Type="http://schemas.openxmlformats.org/officeDocument/2006/relationships/hyperlink" Target="http://www.slideshare.net/LauraMariaServian/el-enfoque-conductista-del-aprendizaj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Fou75</b:Tag>
    <b:SourceType>Book</b:SourceType>
    <b:Guid>{DA69BF55-8C3F-4370-B347-2906F95FE853}</b:Guid>
    <b:Title>Vigilar y castigar, nacimiento de la prisión</b:Title>
    <b:Year>1975</b:Year>
    <b:Author>
      <b:Author>
        <b:NameList>
          <b:Person>
            <b:Last>Foucaoult</b:Last>
            <b:First>Michel</b:First>
          </b:Person>
        </b:NameList>
      </b:Author>
    </b:Author>
    <b:City>Madrid, España</b:City>
    <b:Publisher>siglo veintiuno</b:Publisher>
    <b:RefOrder>1</b:RefOrder>
  </b:Source>
</b:Sources>
</file>

<file path=customXml/itemProps1.xml><?xml version="1.0" encoding="utf-8"?>
<ds:datastoreItem xmlns:ds="http://schemas.openxmlformats.org/officeDocument/2006/customXml" ds:itemID="{47961968-5A3B-4EBA-97E1-3B93187D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2528</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carmen corral</cp:lastModifiedBy>
  <cp:revision>2</cp:revision>
  <dcterms:created xsi:type="dcterms:W3CDTF">2014-03-15T18:37:00Z</dcterms:created>
  <dcterms:modified xsi:type="dcterms:W3CDTF">2014-03-15T18:37:00Z</dcterms:modified>
</cp:coreProperties>
</file>